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82" w:rsidRPr="005334C9" w:rsidRDefault="009170AD" w:rsidP="00A657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РЕЗОЛЮЦИЯ</w:t>
      </w:r>
    </w:p>
    <w:p w:rsidR="009170AD" w:rsidRPr="005334C9" w:rsidRDefault="009170AD" w:rsidP="00A657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Съезда Общероссийского Конгресса муниципальных образований</w:t>
      </w:r>
    </w:p>
    <w:p w:rsidR="009170AD" w:rsidRPr="005334C9" w:rsidRDefault="005E33EA" w:rsidP="00A657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«УЧАСТИЕ МУНИЦИПАЛЬНОГО СООБЩЕСТВА В РЕАЛИЗАЦИИ НАЦИОНАЛЬНЫХ ПРОЕКТОВ»</w:t>
      </w:r>
    </w:p>
    <w:p w:rsidR="005E33EA" w:rsidRPr="005334C9" w:rsidRDefault="005E33EA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70AD" w:rsidRPr="005334C9" w:rsidRDefault="009170AD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7-8 февраля 2019 года</w:t>
      </w:r>
      <w:r w:rsidRPr="005334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5334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                                           г. Москва</w:t>
      </w:r>
    </w:p>
    <w:p w:rsidR="009170AD" w:rsidRPr="005334C9" w:rsidRDefault="009170AD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64BF" w:rsidRPr="005334C9" w:rsidRDefault="004464BF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Мы, участники съезда Общероссийского Конгресса муниципальных образований, который состоялся в Москве 7-8 февраля 2019 года, </w:t>
      </w:r>
      <w:r w:rsidR="00C06EC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пред</w:t>
      </w:r>
      <w:bookmarkStart w:id="0" w:name="_GoBack"/>
      <w:bookmarkEnd w:id="0"/>
      <w:r w:rsidR="00C06EC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ставляющие муниципальные сообщества </w:t>
      </w:r>
      <w:r w:rsidR="00EC234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83</w:t>
      </w:r>
      <w:r w:rsidR="005334C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-х</w:t>
      </w:r>
      <w:r w:rsidR="00C06EC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субъектов Российской Федерации,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обсудив вопросы:</w:t>
      </w:r>
    </w:p>
    <w:p w:rsidR="004464BF" w:rsidRPr="005334C9" w:rsidRDefault="004464BF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развития </w:t>
      </w:r>
      <w:r w:rsidR="009170AD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советов муниципальных образований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субъектов </w:t>
      </w:r>
      <w:r w:rsidR="009170AD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и иных ассоциаций межмуниципального сотрудничества;</w:t>
      </w:r>
    </w:p>
    <w:p w:rsidR="004464BF" w:rsidRPr="005334C9" w:rsidRDefault="004464BF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взаимодействия </w:t>
      </w:r>
      <w:r w:rsidR="001B79F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органов государственной власти субъектов Российской Федерации с советами муниципальных образований субъектов Российской Федерации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464BF" w:rsidRPr="005334C9" w:rsidRDefault="004464BF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- реализации национальных проектов по стратегическим направлениям</w:t>
      </w:r>
      <w:r w:rsidR="00B00B3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, определенным в Указе Президента Российской Федерации «О национальных целях и стратегических задачах развития Российской Федерации на период</w:t>
      </w:r>
      <w:r w:rsidR="005F14CC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0B3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до 2024 года»</w:t>
      </w:r>
    </w:p>
    <w:p w:rsidR="004464BF" w:rsidRPr="005334C9" w:rsidRDefault="004464BF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- цифровой трансформации системы государственного и муниципального управления в Российской Федерации (в т.ч. проект Конгресса «Цифровизация органов местного самоуправления»);</w:t>
      </w:r>
    </w:p>
    <w:p w:rsidR="004464BF" w:rsidRPr="005334C9" w:rsidRDefault="004464BF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- совершенствования системы разграничения и перераспределения полномочий между уровнями власти в Российской Федерации</w:t>
      </w:r>
      <w:r w:rsidR="002A2A8E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т.ч. совместный проект Минэкономразвития России и Конгресса «Инвентаризация муниципальных полномочий»)</w:t>
      </w:r>
      <w:r w:rsidR="00D7334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73346" w:rsidRPr="005334C9" w:rsidRDefault="00D73346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- качества подготовки кадров в решении вопроса эффективного государственного и муниципального управления в системе стратегических мероприятий развития Российской Федерации на период до 2024 года,</w:t>
      </w:r>
    </w:p>
    <w:p w:rsidR="004464BF" w:rsidRPr="005334C9" w:rsidRDefault="004464BF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ОТМЕЧАЕМ:</w:t>
      </w:r>
    </w:p>
    <w:p w:rsidR="00FC22D2" w:rsidRPr="005334C9" w:rsidRDefault="00FC22D2" w:rsidP="00A657A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№ 204 от 7 мая 2018 года) утвержден</w:t>
      </w:r>
      <w:r w:rsidR="00645DA4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14CC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 направлений национальных проектов (программ). Основным координирующим органом для </w:t>
      </w:r>
      <w:r w:rsidR="006B64C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реализации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мероприятий национальных проектов является федеральный проектный офис (Президиум </w:t>
      </w:r>
      <w:r w:rsidR="004C2F6C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Совета при Президенте</w:t>
      </w:r>
      <w:r w:rsidR="006B64C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по стратегическому развитию и национальным проектам).</w:t>
      </w:r>
    </w:p>
    <w:p w:rsidR="000E5067" w:rsidRPr="005334C9" w:rsidRDefault="006B64C2" w:rsidP="00A657A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Указом № 204 от 7 мая 2018 года федеральным проектным офисом </w:t>
      </w:r>
      <w:r w:rsidR="00645DA4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разработаны</w:t>
      </w:r>
      <w:r w:rsidR="001B79F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352E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паспортов национальных проектов</w:t>
      </w:r>
      <w:r w:rsidR="0093352E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E506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3522F" w:rsidRPr="005334C9" w:rsidRDefault="00EE40C6" w:rsidP="00A657A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На реализацию национальных проектов на период до 2024 года предусмотрено 18209,9 млрд рублей, выделяемых из федерального бюджета, бюджетов субъектов Российской Федерации и государственных внебюджетных фондов.</w:t>
      </w:r>
      <w:r w:rsidR="005F14CC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E216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A3522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инансово</w:t>
      </w:r>
      <w:r w:rsidR="00DE216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3522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</w:t>
      </w:r>
      <w:r w:rsidR="00DE216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3522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национальными проектами </w:t>
      </w:r>
      <w:r w:rsidR="00DE216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будет осуществляться </w:t>
      </w:r>
      <w:r w:rsidR="00A3522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</w:t>
      </w:r>
      <w:r w:rsidR="00DE216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подсистемы </w:t>
      </w:r>
      <w:r w:rsidR="00A3522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ГИИС «Электронный бюджет». </w:t>
      </w:r>
    </w:p>
    <w:p w:rsidR="00CF198C" w:rsidRPr="005334C9" w:rsidRDefault="006B64C2" w:rsidP="00A657A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645DA4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аспоряжением Правительства Российской Федерации от 15 октября 2016 года №2165-р </w:t>
      </w:r>
      <w:r w:rsidR="00CF198C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2016-2017 годах </w:t>
      </w:r>
      <w:r w:rsidR="005E33E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в субъектах Российской Федерации создан</w:t>
      </w:r>
      <w:r w:rsidR="00F24DE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ы региональные проектные офисы, в состав</w:t>
      </w:r>
      <w:r w:rsidR="00DE216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F24DE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которых </w:t>
      </w:r>
      <w:r w:rsidR="00F24DE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вошли </w:t>
      </w:r>
      <w:r w:rsidR="00AE1714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должностные лица субъектов Российской Федерации и руководители </w:t>
      </w:r>
      <w:r w:rsidR="00DE216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ряда </w:t>
      </w:r>
      <w:r w:rsidR="00AE1714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общественных </w:t>
      </w:r>
      <w:r w:rsidR="00DE216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структур</w:t>
      </w:r>
      <w:r w:rsidR="00AE1714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E216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F198C" w:rsidRPr="005334C9" w:rsidRDefault="00231A7F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Основной функцией</w:t>
      </w:r>
      <w:r w:rsidR="001B79F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региональны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1B79F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проектны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1B79F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офис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 является координация </w:t>
      </w:r>
      <w:r w:rsidR="00CF198C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(и преодоление межведомственной разобщенности)</w:t>
      </w:r>
      <w:r w:rsidR="008B255E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системная увязка всех мероприятий, выполняемых в рамках </w:t>
      </w:r>
      <w:r w:rsidR="001B79F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региональных проектов</w:t>
      </w:r>
      <w:r w:rsidR="009308F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79F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программ, </w:t>
      </w:r>
      <w:r w:rsidR="005F14CC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т.ч. </w:t>
      </w:r>
      <w:r w:rsidR="001B79F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разработанных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для реализации</w:t>
      </w:r>
      <w:r w:rsidR="001B79F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B79F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204 от 7 мая 2018 года.</w:t>
      </w:r>
      <w:r w:rsidR="00CF198C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45DA4" w:rsidRPr="005334C9" w:rsidRDefault="00231A7F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7D4D2C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ыборочный анализ составов </w:t>
      </w:r>
      <w:r w:rsidR="007B68D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документов </w:t>
      </w:r>
      <w:r w:rsidR="007D4D2C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региональных проектных офисов показал, что представители местного самоуправления, в т.ч. руководители советов муниципальных образований субъектов РФ</w:t>
      </w:r>
      <w:r w:rsidR="007B68D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не во всех случаях включены в число заинтересованных участников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территориями регионов</w:t>
      </w:r>
      <w:r w:rsidR="007B68D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Как правило, </w:t>
      </w:r>
      <w:r w:rsidR="005F14CC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="007B68D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региональных проектов перед органами местного самоуправления ставятся задачи, в предварительном обсуждении которых они не участвуют. </w:t>
      </w:r>
    </w:p>
    <w:p w:rsidR="00002AD1" w:rsidRPr="005334C9" w:rsidRDefault="00002AD1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этом очевидно, что практическое преодоление межведомственной разобщенности возможно только на муниципальной территории, т.к. именно на этом уровне отраслевые государственные проекты и программы претворяются </w:t>
      </w:r>
      <w:r w:rsidR="005F14CC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конкретные объекты инфраструктуры и конкретные экономические, социальные </w:t>
      </w:r>
      <w:r w:rsidR="005F14CC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и административные институты. Поэтому отсутствие представителей местного самоуправления в составах проектных команд</w:t>
      </w:r>
      <w:r w:rsidR="00231A7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F769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субъектах Российской Федерации </w:t>
      </w:r>
      <w:r w:rsidR="00231A7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ставит под сомнение эффективность координирующей деятельности региональных проектных офисов.</w:t>
      </w:r>
    </w:p>
    <w:p w:rsidR="00231A7F" w:rsidRPr="005334C9" w:rsidRDefault="00D73346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Для эффективной реализации национальных проектов по всем направлениям необходимо в первую очередь обеспечить совместную системную работу федерального, регионального и муниципального уровней власти</w:t>
      </w:r>
      <w:r w:rsidR="00EE40C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, а также у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частие заинтересованных общественных организаций, активную информационную кампанию по разъяснению гражданам целей и задач национальных проектов с привлечением всех видов и уровней СМИ, включая социальные сети</w:t>
      </w:r>
      <w:r w:rsidR="00EE40C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637B6" w:rsidRPr="005334C9" w:rsidRDefault="002F4E54" w:rsidP="00A657A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Исключение муниципалитетов</w:t>
      </w:r>
      <w:r w:rsidR="00D5410D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межведомственного взаимодействия</w:t>
      </w:r>
      <w:r w:rsidR="00231A7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несет риски и для самих муниципальных образований</w:t>
      </w:r>
      <w:r w:rsidR="006F769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территорий, населенных жителями</w:t>
      </w:r>
      <w:r w:rsidR="00231A7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F769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Прежде всего, сложившееся положение </w:t>
      </w:r>
      <w:r w:rsidR="0094764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существенно снижает мотивацию местных властей к выдвижению собственных инициатив </w:t>
      </w:r>
      <w:r w:rsidR="006F769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в рамках</w:t>
      </w:r>
      <w:r w:rsidR="00002AD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764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решени</w:t>
      </w:r>
      <w:r w:rsidR="006F769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94764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общегосударственных и региональных задач.  </w:t>
      </w:r>
    </w:p>
    <w:p w:rsidR="00B00A8B" w:rsidRPr="005334C9" w:rsidRDefault="00F53054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менее опасно и то, что </w:t>
      </w:r>
      <w:r w:rsidR="006F769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муниципалитеты </w:t>
      </w:r>
      <w:r w:rsidR="00EE40C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данном этапе </w:t>
      </w:r>
      <w:r w:rsidR="006F769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лишены возможности полноценно представлять и защищать интересы своего населения </w:t>
      </w:r>
      <w:r w:rsidR="009419A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всех этапах </w:t>
      </w:r>
      <w:r w:rsidR="006F769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реализации </w:t>
      </w:r>
      <w:r w:rsidR="009419A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национальных проектов, прежде всего </w:t>
      </w:r>
      <w:r w:rsidR="006F769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таких социально-значимых, как «Экология», «Безопасные и качественные автомобильные дороги», «Образование» и «Здравоохранение». </w:t>
      </w:r>
    </w:p>
    <w:p w:rsidR="006B7D92" w:rsidRPr="005334C9" w:rsidRDefault="004B4C4B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При этом очевидно, что выполнение целей и задач национальных проектов и достижение показателей Указа № 204 от 7 мая 2018 года затрагивает интересы не только органов власти</w:t>
      </w:r>
      <w:r w:rsidR="00D5410D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всех уровней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но </w:t>
      </w:r>
      <w:r w:rsidR="00D5410D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всех </w:t>
      </w:r>
      <w:r w:rsidR="00B00A8B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категорий граждан, структур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гражданского общества и субъектов экономики.</w:t>
      </w:r>
    </w:p>
    <w:p w:rsidR="00C06EC7" w:rsidRPr="005334C9" w:rsidRDefault="00C06EC7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64BF" w:rsidRPr="005334C9" w:rsidRDefault="00C06EC7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Учитывая все вышеизложен</w:t>
      </w:r>
      <w:r w:rsidR="00F7182B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ное, мы, участники съезда Общероссийского Конгресса муниципальных образований,</w:t>
      </w:r>
    </w:p>
    <w:p w:rsidR="00F7182B" w:rsidRPr="005334C9" w:rsidRDefault="00F7182B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7182B" w:rsidRPr="005334C9" w:rsidRDefault="00313EF0" w:rsidP="00A657A1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ПРЕДЛАГАЕМ</w:t>
      </w:r>
      <w:r w:rsidR="00F7182B" w:rsidRPr="005334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4B4C4B" w:rsidRPr="005334C9" w:rsidRDefault="004B4C4B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4C4B" w:rsidRPr="005334C9" w:rsidRDefault="004B4C4B" w:rsidP="00A657A1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Правительству Российской Федерации:</w:t>
      </w:r>
    </w:p>
    <w:p w:rsidR="005E3854" w:rsidRPr="005334C9" w:rsidRDefault="005E3854" w:rsidP="00A657A1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С целью эффективной реализации национальных проектов на территориях муниципальных образований:</w:t>
      </w:r>
    </w:p>
    <w:p w:rsidR="004B4C4B" w:rsidRPr="005334C9" w:rsidRDefault="004B4C4B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Внести в составы методических материалов по реализации национальных проектов в субъектах Российской Федерации рекомендации по включению руководителей и/или уполномоченных представителей советов муниципальных образований субъектов Российской Федерации в составы участников региональных проектных офисов.</w:t>
      </w:r>
    </w:p>
    <w:p w:rsidR="004B4C4B" w:rsidRPr="005334C9" w:rsidRDefault="00D92343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Одновременно п</w:t>
      </w:r>
      <w:r w:rsidR="004B4C4B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редусмотреть возможные механизмы учета мнения населения муниципальных образований</w:t>
      </w:r>
      <w:r w:rsidR="000A42DE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на проекты законодательных и административных решений, касающихся реализации национальных проектов.</w:t>
      </w:r>
    </w:p>
    <w:p w:rsidR="00F470C8" w:rsidRPr="005334C9" w:rsidRDefault="00F470C8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В рамках реализации национальных проектов «Здравоохранение» и «Демография»:</w:t>
      </w:r>
    </w:p>
    <w:p w:rsidR="009360D1" w:rsidRPr="005334C9" w:rsidRDefault="005F14CC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а)</w:t>
      </w:r>
      <w:r w:rsidR="009360D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предусмотр</w:t>
      </w:r>
      <w:r w:rsidR="004C2F6C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еть мероприятия по выделению</w:t>
      </w:r>
      <w:r w:rsidR="009360D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жилья для врачей, которые будут работать в ФАПах и иных медицинских учреждениях на сельских территориях и в малых городах;</w:t>
      </w:r>
    </w:p>
    <w:p w:rsidR="009360D1" w:rsidRPr="005334C9" w:rsidRDefault="005F14CC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r w:rsidR="009360D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предусмотреть мероприятия по повышению качества и </w:t>
      </w:r>
      <w:r w:rsidR="004C2F6C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 контроля за качеством</w:t>
      </w:r>
      <w:r w:rsidR="009360D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детского питания;</w:t>
      </w:r>
    </w:p>
    <w:p w:rsidR="00F470C8" w:rsidRPr="005334C9" w:rsidRDefault="003A6172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В рамках реализации национального проекта «Жилье и городская среда»:</w:t>
      </w:r>
    </w:p>
    <w:p w:rsidR="003A6172" w:rsidRPr="005334C9" w:rsidRDefault="005F14CC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а) ввести</w:t>
      </w:r>
      <w:r w:rsidR="003A617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индикатор «количество благоустроенных дворов» в состав индекса качества городской среды;</w:t>
      </w:r>
    </w:p>
    <w:p w:rsidR="003A6172" w:rsidRPr="005334C9" w:rsidRDefault="005F14CC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r w:rsidR="003A617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рекомендовать субъектам Российской Федерации и муниципальным образованиям шире применять механизмы субсидирования работ и услуг, выполняемых в рамках проектов по благоустройству дворов и общественных пространств;</w:t>
      </w:r>
    </w:p>
    <w:p w:rsidR="00514FE7" w:rsidRPr="005334C9" w:rsidRDefault="005F14CC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</w:t>
      </w:r>
      <w:r w:rsidR="00514FE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точнить в законодательстве </w:t>
      </w:r>
      <w:r w:rsidR="00514FE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юридический статус органов территориального общественного самоуправления в качестве локальных СО НКО;</w:t>
      </w:r>
      <w:r w:rsidR="007E6D24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A6172" w:rsidRPr="005334C9" w:rsidRDefault="005F14CC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</w:t>
      </w:r>
      <w:r w:rsidR="003A617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разработать и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зменения в законодательство, определяющие</w:t>
      </w:r>
      <w:r w:rsidR="003A617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общие принципы и механизмы инициативного финансового участия граждан в содержании общественно-значимых объектов (в т.ч. на принципах </w:t>
      </w:r>
      <w:r w:rsidR="00EA243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инициативного бюджетирования);</w:t>
      </w:r>
    </w:p>
    <w:p w:rsidR="00EA2438" w:rsidRPr="005334C9" w:rsidRDefault="005F14CC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д) </w:t>
      </w:r>
      <w:r w:rsidR="00EA243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разработать и утвердить механизмы повышения экономической обоснованности тарифов на потребляемые коммунальные ресурсы либо определить механизмы и источники компенсации ресурсоснабжающим организациям в связи с применением тарифов, определенных ниже экономически обоснованного уровня. </w:t>
      </w:r>
    </w:p>
    <w:p w:rsidR="005C58E5" w:rsidRPr="005334C9" w:rsidRDefault="005C58E5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рамках реализации национального проекта «Экология»:</w:t>
      </w:r>
    </w:p>
    <w:p w:rsidR="005C58E5" w:rsidRPr="005334C9" w:rsidRDefault="005F14CC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а)</w:t>
      </w:r>
      <w:r w:rsidR="005C58E5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ускорить разработку нормативно-правового акта, ре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гулирующего вопросы расположения</w:t>
      </w:r>
      <w:r w:rsidR="005C58E5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обслуживания контейнерных площадок для сбора ТКО, предусмотрев дифференцированные нормативы для городских и сельских территорий;</w:t>
      </w:r>
    </w:p>
    <w:p w:rsidR="00703BCE" w:rsidRPr="005334C9" w:rsidRDefault="005F14CC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r w:rsidR="00703BCE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обеспечить контроль и оценку эффективности деятельности региональных операторов ТКО;</w:t>
      </w:r>
    </w:p>
    <w:p w:rsidR="00703BCE" w:rsidRPr="005334C9" w:rsidRDefault="005F14CC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</w:t>
      </w:r>
      <w:r w:rsidR="00703BCE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предусмотреть меры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ответственности</w:t>
      </w:r>
      <w:r w:rsidR="00703BCE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региональных операторов ТКО за невыполнение (</w:t>
      </w:r>
      <w:r w:rsidR="004C2F6C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недобросовестное выполнение)</w:t>
      </w:r>
      <w:r w:rsidR="00703BCE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возложенных на них функций;</w:t>
      </w:r>
    </w:p>
    <w:p w:rsidR="00703BCE" w:rsidRPr="005334C9" w:rsidRDefault="005F14CC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</w:t>
      </w:r>
      <w:r w:rsidR="00083F35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возобновить практику применения инвестиционных надбавок за услуги водоснабжения и водоотведения, </w:t>
      </w:r>
      <w:r w:rsidR="00703BCE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устанавливаемых </w:t>
      </w:r>
      <w:r w:rsidR="00083F35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 рамок </w:t>
      </w:r>
      <w:r w:rsidR="00703BCE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предельных индексов цен на коммунальные услуги;</w:t>
      </w:r>
    </w:p>
    <w:p w:rsidR="005C58E5" w:rsidRPr="005334C9" w:rsidRDefault="005F14CC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д)</w:t>
      </w:r>
      <w:r w:rsidR="00083F35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03BCE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сохранить такие формы управления водопроводно-канализационным хозяйством, как государственные (муниципальные) унитарные предприятия, разрешив также применять в данной отрасли акционирование и все иные формы управления, </w:t>
      </w:r>
      <w:r w:rsidR="0023283E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включая Г(М)ЧП, </w:t>
      </w:r>
      <w:r w:rsidR="00703BCE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предусмотренны</w:t>
      </w:r>
      <w:r w:rsidR="00514FE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е гражданским законодательством.</w:t>
      </w:r>
    </w:p>
    <w:p w:rsidR="004E2F58" w:rsidRPr="005334C9" w:rsidRDefault="004E2F58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В рамках реализации национального проекта «Образование»:</w:t>
      </w:r>
    </w:p>
    <w:p w:rsidR="004E2F58" w:rsidRPr="005334C9" w:rsidRDefault="004E2F58" w:rsidP="00A657A1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предусмотреть мероприятия по разработке и внедрению в учреждениях образования модельных программ обучения учащихся и студентов ценностям толерантности с целью укрепления межнационального и межконфессионального мира и согласия;</w:t>
      </w:r>
    </w:p>
    <w:p w:rsidR="004E2F58" w:rsidRPr="005334C9" w:rsidRDefault="004E2F58" w:rsidP="00A657A1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предусмотреть мероприятия по разработке и внедрению в учебные планы старших классов общеобразовательных школ, ссузов и вузов практикоориентированных элементов обучения основам и навыкам проектного управления развитием территорий и местных сообществ.</w:t>
      </w:r>
    </w:p>
    <w:p w:rsidR="00514FE7" w:rsidRPr="005334C9" w:rsidRDefault="00B65A08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В рамках реализации национально</w:t>
      </w:r>
      <w:r w:rsidR="00A657A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проекта «Цифровая экономика» </w:t>
      </w:r>
      <w:r w:rsidR="00514FE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разработать концепцию цифровой трансформации муниципального управления</w:t>
      </w:r>
      <w:r w:rsidR="00A657A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65A08" w:rsidRPr="005334C9" w:rsidRDefault="00A657A1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514FE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редусмотреть возможность заключения муниципальных и межмуниципальных концессионных соглашений и договоров Г(М)ЧП на создание автоматизированных систем </w:t>
      </w:r>
      <w:r w:rsidR="00E0158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данных и </w:t>
      </w:r>
      <w:r w:rsidR="00514FE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социально-экономическим разв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итием муниципальных образований</w:t>
      </w:r>
      <w:r w:rsidR="00514FE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3854" w:rsidRPr="005334C9" w:rsidRDefault="005E3854" w:rsidP="00A657A1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 целью создания условий для социально-экономического развития муниципальных образований:</w:t>
      </w:r>
    </w:p>
    <w:p w:rsidR="00D92343" w:rsidRPr="005334C9" w:rsidRDefault="00A657A1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D9234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азработ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ать</w:t>
      </w:r>
      <w:r w:rsidR="00D9234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410D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среднесрочн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="00D5410D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, а в идеале – долгосрочн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="00D5410D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234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стратеги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D9234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развития местного самоуправления в Российской Федерации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стратегию</w:t>
      </w:r>
      <w:r w:rsidR="00D7334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социально-экономического развития муниципальных образований</w:t>
      </w:r>
      <w:r w:rsidR="00D9234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7182B" w:rsidRPr="005334C9" w:rsidRDefault="00A657A1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r w:rsidR="001E511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D9234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огласованной по приоритетам, целям и задачам с Указом Президента Российской Федерации </w:t>
      </w:r>
      <w:r w:rsidR="00D5410D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7 мая 2018 года </w:t>
      </w:r>
      <w:r w:rsidR="00D9234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№ 204 «О национальных целях и стратегических задачах развития Российской Фе</w:t>
      </w:r>
      <w:r w:rsidR="001E511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дерации на период до 2024 года»;</w:t>
      </w:r>
    </w:p>
    <w:p w:rsidR="00D73346" w:rsidRPr="005334C9" w:rsidRDefault="00A657A1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б)</w:t>
      </w:r>
      <w:r w:rsidR="00D7334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511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D7334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читывающей необходимость </w:t>
      </w:r>
      <w:r w:rsidR="002C3D4D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модернизации</w:t>
      </w:r>
      <w:r w:rsidR="005E3854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 профориентации учащихся общеобразовательных школ и программ </w:t>
      </w:r>
      <w:r w:rsidR="00F470C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основной базовой и дополнительной </w:t>
      </w:r>
      <w:r w:rsidR="005E3854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подготовки, переподготовки и повышения квалификации кадров для местного самоуправления</w:t>
      </w:r>
      <w:r w:rsidR="000A42DE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92343" w:rsidRPr="005334C9" w:rsidRDefault="00A657A1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</w:t>
      </w:r>
      <w:r w:rsidR="00D9234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учитывающей социально-экономическую специфику муницип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альных образований разных видов</w:t>
      </w:r>
      <w:r w:rsidR="00D9234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C58E5" w:rsidRPr="005334C9" w:rsidRDefault="005C58E5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Разработать методические рекомендации по формированию документов стратегического планирования на всех уровнях публичной системы.</w:t>
      </w:r>
    </w:p>
    <w:p w:rsidR="000A42DE" w:rsidRPr="005334C9" w:rsidRDefault="000A42DE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Разработать нормативную базу, направленную на обеспечение бесплатного доступа органов местного самоуправления к данным, находящимся в информационных базах органов федеральной и региональной исполнительной власти и необходимым для стратегического планирования и оперативного управления социально-экономическим развитием муниципального образования.</w:t>
      </w:r>
    </w:p>
    <w:p w:rsidR="005E3854" w:rsidRPr="005334C9" w:rsidRDefault="005E3854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Разработать законодательную инициативу, регламентирующую создание межмуниципальных агломераций, финансовых инструментов развития городских агломераций, а также предусмотреть возможности управления городскими агломерациями.</w:t>
      </w:r>
    </w:p>
    <w:p w:rsidR="00A657A1" w:rsidRPr="005334C9" w:rsidRDefault="002C3D4D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57A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Включить в состав участников Всероссийского конкурса «Лучшая муниципальная практика» муниципальные районы и внутригородские муниципальные образования. </w:t>
      </w:r>
    </w:p>
    <w:p w:rsidR="00F320FA" w:rsidRPr="005334C9" w:rsidRDefault="00A657A1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Учесть в составе мероприятий Г</w:t>
      </w:r>
      <w:r w:rsidR="00F320F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осударственной программы развития сельских территорий мероприятия по внедрению механизм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F320F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инициативного бюджетирования, применяемых не только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для создания</w:t>
      </w:r>
      <w:r w:rsidR="00F320F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но и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для содержания</w:t>
      </w:r>
      <w:r w:rsidR="00F320F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 значимых объектов.</w:t>
      </w:r>
    </w:p>
    <w:p w:rsidR="000764E8" w:rsidRPr="005334C9" w:rsidRDefault="000764E8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Разработать механизм самофинансирования гражданами своих инициатив</w:t>
      </w:r>
      <w:r w:rsidR="0099333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/проектов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благоустройству дворовых территорий, не предусматривающий обязательное создание юридическ</w:t>
      </w:r>
      <w:r w:rsidR="0099333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</w:t>
      </w:r>
      <w:r w:rsidR="0099333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а в форме фонда.</w:t>
      </w:r>
    </w:p>
    <w:p w:rsidR="00736A8F" w:rsidRPr="005334C9" w:rsidRDefault="00736A8F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Принять меры для обеспечения жителей малых городов и сельских территорий государственными и муниципальными услугами, платежными услугами, услугами здравоохранения, образования, культуры, а также надежной мобильной и интернет-связью.</w:t>
      </w:r>
    </w:p>
    <w:p w:rsidR="005C58E5" w:rsidRPr="005334C9" w:rsidRDefault="005C58E5" w:rsidP="00A657A1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 целью совершенствования системы полномочий органов публичной власти в Российской Федерации:</w:t>
      </w:r>
    </w:p>
    <w:p w:rsidR="00B00A8B" w:rsidRPr="005334C9" w:rsidRDefault="00B00A8B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Продолжить работу по инвентаризации полномочий органов публичной власти, обращая особое внимание на целесообразность сохранения действующего правового регулирования исполнения полномочий в рамках реализации национальных проектов.</w:t>
      </w:r>
      <w:r w:rsidR="000A66C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итогам инвентаризации разработать предложения, направленные на обеспечение </w:t>
      </w:r>
      <w:r w:rsidR="00D5410D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исполнения </w:t>
      </w:r>
      <w:r w:rsidR="000A66C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полномочий органов местного самоуправления необходимым финансированием.</w:t>
      </w:r>
    </w:p>
    <w:p w:rsidR="00AF7BD1" w:rsidRPr="005334C9" w:rsidRDefault="00AF7BD1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Уточнить в подзаконных НПА Правительства РФ и/или ведомственных актах общие принципы для определения содержания деятельности органов местного самоуправления по тем вопросам и направлениям, которые сформулированы в федеральном законодательстве с использованием терминов «участие», «создание благоприятных условий», «оказание содействия» и т.д.</w:t>
      </w:r>
    </w:p>
    <w:p w:rsidR="005C58E5" w:rsidRPr="005334C9" w:rsidRDefault="005C58E5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Разработать </w:t>
      </w:r>
      <w:r w:rsidR="00A657A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законодательную инициативу о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наделени</w:t>
      </w:r>
      <w:r w:rsidR="00A657A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органов </w:t>
      </w:r>
      <w:r w:rsidR="00A657A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местного самоуправления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дополнительными полномочиями в сфере регулирования отношений недропользования при добыче общераспространенных полезных ископаемых для решения вопросов местного значения.</w:t>
      </w:r>
    </w:p>
    <w:p w:rsidR="005C58E5" w:rsidRPr="005334C9" w:rsidRDefault="00A657A1" w:rsidP="00FB3123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Разработать законопроект </w:t>
      </w:r>
      <w:r w:rsidR="005C58E5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5C58E5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часть 5 статьи 68 Федерального закона от 22.07.2008 № 123-ФЗ «Технический регламент о требованиях пожарной безопасности», предусматривающего дополнение его абзацем следующего содержания: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58E5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«В сельских населенных пунктах с числом жителей более 50 человек допускается размещать источники наружного противопожарного водоснабжения в радиусе 1000 метров от обслуживаемых ими зданий».</w:t>
      </w:r>
    </w:p>
    <w:p w:rsidR="005C58E5" w:rsidRPr="005334C9" w:rsidRDefault="005C58E5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Разработать </w:t>
      </w:r>
      <w:r w:rsidR="00A657A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законо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проект федерального закона о внесении изменений в Закон РФ от 21.12.1994 г. № 69-ФЗ «О пожарной безопасности» в части перевода подразделения муниципальной пожарной охраны в статус структурного подразделения МЧС России.</w:t>
      </w:r>
    </w:p>
    <w:p w:rsidR="007A782F" w:rsidRPr="005334C9" w:rsidRDefault="007A782F" w:rsidP="00A657A1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С целью укрепления и повышения финансовой устойчивости </w:t>
      </w:r>
      <w:r w:rsidR="007E0DA5"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региональных и </w:t>
      </w: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местных бюджетов:</w:t>
      </w:r>
    </w:p>
    <w:p w:rsidR="00A657A1" w:rsidRPr="005334C9" w:rsidRDefault="000A66C2" w:rsidP="0035688E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Разработать модельные бюджеты для муниципальных образований, распределенных по видам и категориям социально-экономического развития.</w:t>
      </w:r>
    </w:p>
    <w:p w:rsidR="007A782F" w:rsidRPr="005334C9" w:rsidRDefault="002859FE" w:rsidP="0035688E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Провести анализ методики составления «модельного» бюджета субъекта РФ для установления его влияния на определение размера дотаций, предоставляемых в целях выравнивания регион</w:t>
      </w:r>
      <w:r w:rsidR="00A657A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различным уровнем бюджетной обеспеченности.</w:t>
      </w:r>
    </w:p>
    <w:p w:rsidR="007A782F" w:rsidRPr="005334C9" w:rsidRDefault="00A657A1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Разработать механизмы компенсации выпадающих доходов местных бюджетов п</w:t>
      </w:r>
      <w:r w:rsidR="007A782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реализации </w:t>
      </w:r>
      <w:r w:rsidR="007A782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7A782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льгот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местным налогам</w:t>
      </w:r>
      <w:r w:rsidR="007A782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2124A" w:rsidRPr="005334C9" w:rsidRDefault="00A657A1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Увеличить объем субвенций </w:t>
      </w:r>
      <w:r w:rsidR="007A782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из федерального бюджета</w:t>
      </w:r>
      <w:r w:rsidR="00F2124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осуществление полномочий по первичному воинскому учету на территориях, где отсутствуют военные комиссариаты.</w:t>
      </w:r>
    </w:p>
    <w:p w:rsidR="007A782F" w:rsidRPr="005334C9" w:rsidRDefault="007A782F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Закрепить за местными бюджетами в Бюджетном кодексе РФ дополнительные отчисления от налогов, взимаемых с малого бизнеса:</w:t>
      </w:r>
    </w:p>
    <w:p w:rsidR="007A782F" w:rsidRPr="005334C9" w:rsidRDefault="00F2124A" w:rsidP="00F21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r w:rsidR="007A782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налогу на доходы физических лиц – увеличить минимальный порог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до 30%</w:t>
      </w:r>
      <w:r w:rsidR="007A782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A782F" w:rsidRPr="005334C9" w:rsidRDefault="00F2124A" w:rsidP="00F21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r w:rsidR="007A782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по налогу, взимаемому в связи с применением упрощенной системы налогообложения – предусмотреть минимальный порог отчисления 50%.</w:t>
      </w:r>
    </w:p>
    <w:p w:rsidR="007E0DA5" w:rsidRPr="005334C9" w:rsidRDefault="007E0DA5" w:rsidP="009C4397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Внести изменения в государственную программу Р</w:t>
      </w:r>
      <w:r w:rsidR="00F2124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F2124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утвержденную Постановлением Правительства РФ от 18 ма</w:t>
      </w:r>
      <w:r w:rsidR="00F2124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2016 № 445, предусматривающие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комплексные мероприятия по улучшению финансового состояния высокодотационных регионов и целевые показатели, отражающие особенности бюджетного процесса в</w:t>
      </w:r>
      <w:r w:rsidR="00F2124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высокодотационных субъектах РФ.</w:t>
      </w:r>
    </w:p>
    <w:p w:rsidR="007A782F" w:rsidRPr="005334C9" w:rsidRDefault="007A782F" w:rsidP="00A657A1">
      <w:pPr>
        <w:pStyle w:val="a3"/>
        <w:numPr>
          <w:ilvl w:val="2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Рассмотреть возможность:</w:t>
      </w:r>
    </w:p>
    <w:p w:rsidR="007A782F" w:rsidRPr="005334C9" w:rsidRDefault="00F2124A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04FC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7A782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дополнительного расчета соответствия стоимости закрепленных и переданных полномочий органам местного самоуправления с доходными источниками, формирующими их бюджет (сбалансированность местных бюджетов);</w:t>
      </w:r>
    </w:p>
    <w:p w:rsidR="007A782F" w:rsidRPr="005334C9" w:rsidRDefault="00F2124A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404FC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7A782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передачи субъектам РФ и муниципальным образованиям дополнительных налоговых доходов в целях выполнения закрепленных за ними полномочий, обеспечения их финансовой самостоятельности и созданию стимулов по развитию собственной налоговой базы;</w:t>
      </w:r>
    </w:p>
    <w:p w:rsidR="002859FE" w:rsidRPr="005334C9" w:rsidRDefault="00F2124A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404FC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2859FE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для тех случаев, когда гражданин зарегистрирован по месту жительства в одном субъекте Российской Федерации, а уплачивает НДФЛ в бюджет другого субъекта Российской Федерации, – передачи доли НДФЛ в бюджет того субъекта Российской Федерации, на территории которого располагается населенный пункт, в котором гражданин зарегистрирован по ме</w:t>
      </w:r>
      <w:r w:rsidR="007E0DA5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сту жительства;</w:t>
      </w:r>
    </w:p>
    <w:p w:rsidR="007E0DA5" w:rsidRPr="005334C9" w:rsidRDefault="00F2124A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404FC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7E0DA5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отказа от практики принятия подзаконных актов на федеральном уровне, предусматривающих распределение межбюджетных трансфертов между субъекта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ми РФ, в конце финансового года.</w:t>
      </w:r>
    </w:p>
    <w:p w:rsidR="007E0DA5" w:rsidRPr="005334C9" w:rsidRDefault="007E0DA5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92343" w:rsidRPr="005334C9" w:rsidRDefault="00B00A8B" w:rsidP="00A657A1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Федеральному Собранию Российской Федерации:</w:t>
      </w:r>
    </w:p>
    <w:p w:rsidR="00E0158F" w:rsidRPr="005334C9" w:rsidRDefault="00B00A8B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2.1.</w:t>
      </w:r>
      <w:r w:rsidR="00E0158F"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ab/>
        <w:t>С целью эффективной реализации национальных проектов на территориях муниципальных образований:</w:t>
      </w:r>
    </w:p>
    <w:p w:rsidR="00E0158F" w:rsidRPr="005334C9" w:rsidRDefault="00524590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2.1.1. </w:t>
      </w:r>
      <w:r w:rsidR="00AF7BD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Закрепить за территориальными органами прокуратуры полномочие по осуществлению экспертизы («нулевого чтения») проектов муниципальных НПА о бюджете муниципального образования, внесении изменений и дополнений в бюджет муниципального образования и отчетов о выполнении местного бюджета за финансовый год, а также о мероприятиях, планируемых в рамках национальных проектов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24590" w:rsidRPr="005334C9" w:rsidRDefault="00524590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2.1.2. Отменить обязанность уплаты налогов на землю и имущество для муниципальных учреждений социальной сферы.</w:t>
      </w:r>
    </w:p>
    <w:p w:rsidR="00E0158F" w:rsidRPr="005334C9" w:rsidRDefault="00E0158F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2.2. С целью создания условий для социально-экономического развития муниципальных образований: </w:t>
      </w:r>
    </w:p>
    <w:p w:rsidR="00E0158F" w:rsidRPr="005334C9" w:rsidRDefault="00E0158F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2.2.1. Продолжить работу по совершенствованию законодательства по вопросам:</w:t>
      </w:r>
    </w:p>
    <w:p w:rsidR="00E0158F" w:rsidRPr="005334C9" w:rsidRDefault="00725B8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r w:rsidR="00E0158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межмуниципального сотрудничества и кооперации по совместному решению вопросов местного значения, совместному стратегическому и территориальному планированию; </w:t>
      </w:r>
    </w:p>
    <w:p w:rsidR="00E0158F" w:rsidRPr="005334C9" w:rsidRDefault="00725B8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r w:rsidR="00E0158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управления развитием городских агломераций; </w:t>
      </w:r>
    </w:p>
    <w:p w:rsidR="00E0158F" w:rsidRPr="005334C9" w:rsidRDefault="00725B8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</w:t>
      </w:r>
      <w:r w:rsidR="00E0158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вовлечения граждан в государственное и муниципальное управление, в т.ч. по вопросам, связанным с определением организационно-правовой формы и упрощением порядка регистрации органов территориального общественного самоуправления, созданием муниципальных общественных палат и установлением механизмов их деятельности как субъектов общественной инициативы и общественного контроля</w:t>
      </w:r>
      <w:r w:rsidR="00F2124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24590" w:rsidRPr="005334C9" w:rsidRDefault="00524590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2.2.2. Ускорить рассмотрение законопроекта о стратегическом планировании развития муниципалитетов разных видов, предусматривающего требования к содержанию муниципальных документов стратегического планирования.</w:t>
      </w:r>
    </w:p>
    <w:p w:rsidR="00DF69D8" w:rsidRPr="005334C9" w:rsidRDefault="00DF69D8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2.2.3. Совместно с Общероссийским Конгрессом муниципальных образований разработать </w:t>
      </w:r>
      <w:r w:rsidR="00F2124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законодательную инициативу о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наделени</w:t>
      </w:r>
      <w:r w:rsidR="00F2124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советов муниципальных образований субъектов Российской Федерации правами:</w:t>
      </w:r>
    </w:p>
    <w:p w:rsidR="00DF69D8" w:rsidRPr="005334C9" w:rsidRDefault="00725B8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r w:rsidR="00DF69D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законодательной инициативы в законодательных (представительных) органах субъектов Российской Федерации;</w:t>
      </w:r>
    </w:p>
    <w:p w:rsidR="00DF69D8" w:rsidRPr="005334C9" w:rsidRDefault="00725B8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r w:rsidR="0011760B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 и осуществления</w:t>
      </w:r>
      <w:r w:rsidR="00DF69D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экспертизы проекта бюджета субъекта Российской Федерации и проектов законов о внесении изменений в закон о бюджете субъекта Российской Федерации</w:t>
      </w:r>
      <w:r w:rsidR="0011760B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, нормативно-правовых актов субъекта Российской Федерации по вопросам реализации национальных проектов на территории субъекта Российской Федерации, стратегий и концепций субъекта Российской Федерации.</w:t>
      </w:r>
    </w:p>
    <w:p w:rsidR="00524590" w:rsidRPr="005334C9" w:rsidRDefault="00725B8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2.2.4</w:t>
      </w:r>
      <w:r w:rsidR="0052459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 Упростить порядок предоставления и перечень сведений о доходах, расходах, имуществе и обязательствах имущественного характера депутатами представительных органов местного самоуправления сельских поселений и членов их семей.</w:t>
      </w:r>
    </w:p>
    <w:p w:rsidR="00D3397A" w:rsidRPr="005334C9" w:rsidRDefault="00F2124A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2.2.5</w:t>
      </w:r>
      <w:r w:rsidR="00F320F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3397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Внести изменения Федеральный закон от 06.10.2003 № 131-ФЗ «Об общих принципах организации МСУ в РФ» в части оптимизации порядка официального опубликования муниципальных правовых актов, предусмотрев возможность альтернативности их опубликования как в периодических печатных СМИ, так и в сетевых изданиях в информационно-телекоммуникационной сети «Интернет», включая официальные сайты муниципальных образований.</w:t>
      </w:r>
    </w:p>
    <w:p w:rsidR="00D3397A" w:rsidRPr="005334C9" w:rsidRDefault="00F2124A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2.2.6</w:t>
      </w:r>
      <w:r w:rsidR="00F320F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3397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Привести положения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Российской Федерации» в соответствии с положениями Федерального закона от 06.10.2003 № 131-ФЗ «Об общих принципах организации МСУ в РФ», направленных, среди прочего, на восстановление системы муниципальных унитарных транспортных предприятий, осуществляющих пассажирские перевозки, прежде всего в сельской местности и на межселенных территориях, в том числе за счет субсидирования их деятельности из средств региональных бюджетов.</w:t>
      </w:r>
    </w:p>
    <w:p w:rsidR="00E0158F" w:rsidRPr="005334C9" w:rsidRDefault="00E0158F" w:rsidP="00A657A1">
      <w:pPr>
        <w:pStyle w:val="a3"/>
        <w:numPr>
          <w:ilvl w:val="1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С целью совершенствования системы полномочий органов публичной власти в Российской Федерации: </w:t>
      </w:r>
    </w:p>
    <w:p w:rsidR="00D3397A" w:rsidRPr="005334C9" w:rsidRDefault="00D3397A" w:rsidP="00A657A1">
      <w:pPr>
        <w:pStyle w:val="a3"/>
        <w:numPr>
          <w:ilvl w:val="2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Совместно с Общероссийским Конгрессом муниципальных образований провести инвентаризацию полномочий по решению вопросов местного значения, предусмотренных отраслевым федеральным законодательством, в целях проверки их соответствия вопросам местного значения, закрепленным в Федеральном законе от 06.10.2003 № 131-ФЗ «Об общих принципах организации МСУ в РФ».</w:t>
      </w:r>
    </w:p>
    <w:p w:rsidR="00E0158F" w:rsidRPr="005334C9" w:rsidRDefault="00D3397A" w:rsidP="00A657A1">
      <w:pPr>
        <w:pStyle w:val="a3"/>
        <w:numPr>
          <w:ilvl w:val="2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Провести мониторинг принятых в субъектах РФ законов, предусматривающих перераспределение вопросов местного значения и полномочий по решению вопросов местного значения, в целях оценки их соответствия принципу субсидиарности, а также предусматривающих перераспределение полномочий между органами МСУ и органами государственной власти субъектов РФ. По итогам мониторинга п</w:t>
      </w:r>
      <w:r w:rsidR="00E0158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родолжить работу по совершенствован</w:t>
      </w:r>
      <w:r w:rsidR="0052459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ию законодательства по вопросам </w:t>
      </w:r>
      <w:r w:rsidR="00E0158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разграничения полномочий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между уровнями публичной власти</w:t>
      </w:r>
      <w:r w:rsidR="0052459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3397A" w:rsidRPr="005334C9" w:rsidRDefault="00524590" w:rsidP="00A657A1">
      <w:pPr>
        <w:pStyle w:val="a3"/>
        <w:numPr>
          <w:ilvl w:val="2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Совместно с Правительством РФ и Общероссийским Конгрессом муниципальных образований провести работу по </w:t>
      </w:r>
      <w:r w:rsidR="00E0158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уточнени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E0158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определений полномочий местного самоуправления и вопросов местного значения. Необходимо уточнить содержание деятельности органов местного самоуправления по тем вопросам и направлениям, которые сформулированы </w:t>
      </w:r>
      <w:r w:rsidR="00AF7BD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федеральном законодательстве </w:t>
      </w:r>
      <w:r w:rsidR="00E0158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 использованием терминов «участие», «создание благоприятных условий», «оказание содействия» и т.д.</w:t>
      </w:r>
      <w:r w:rsidR="00D3397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F7BD1" w:rsidRPr="005334C9" w:rsidRDefault="001C134C" w:rsidP="00A657A1">
      <w:pPr>
        <w:pStyle w:val="a3"/>
        <w:numPr>
          <w:ilvl w:val="2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397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Рассмотреть возможность закрепления в федеральном законодательстве порядка предварительного обязательного согласования с советами муниципальных образований субъектов РФ решений о перераспределении полномочий между региональными органами государственной власти и органами МСУ, а также о делегировании муниципальным образованиям отдельных государственных полномочий субъектов РФ.</w:t>
      </w:r>
    </w:p>
    <w:p w:rsidR="00F320FA" w:rsidRPr="005334C9" w:rsidRDefault="00927E6D" w:rsidP="00A657A1">
      <w:pPr>
        <w:pStyle w:val="a3"/>
        <w:numPr>
          <w:ilvl w:val="2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Совместно с Правительством Российской Федерации разработать и в</w:t>
      </w:r>
      <w:r w:rsidR="00F320F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нести изменения в Закон Российской Федерации от 21.02.1992 № 2395-1 «О недрах» направленные на предоставление органам местного самоуправления права при наличии на территории муниципального образования общераспространенных полезных ископаемых использовать их в упрощенном порядке для муниципальных нужд (ремонт и строительство дорог, благоустройство территории муниципального образования и т.п.).</w:t>
      </w:r>
    </w:p>
    <w:p w:rsidR="00E0158F" w:rsidRPr="005334C9" w:rsidRDefault="00E0158F" w:rsidP="00A657A1">
      <w:pPr>
        <w:pStyle w:val="a3"/>
        <w:numPr>
          <w:ilvl w:val="1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 целью укрепления и повышения финансовой устойчивости региональных и местных бюджетов:</w:t>
      </w:r>
    </w:p>
    <w:p w:rsidR="00A61463" w:rsidRPr="005334C9" w:rsidRDefault="00F2124A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2.4.1</w:t>
      </w:r>
      <w:r w:rsidR="00A6146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Ввести в законодательство запрет о наложении штрафов и взысканий по исполнительным производствам на органы местного самоуправления (юридические лица) за невыполнение полномочий – для тех случаев, когда в </w:t>
      </w:r>
      <w:r w:rsidR="00925AF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нормативно-правовых актах о </w:t>
      </w:r>
      <w:r w:rsidR="00A6146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местных бюджетах</w:t>
      </w:r>
      <w:r w:rsidR="00925AF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внесении изменений в указанные нормативно-правовые акты</w:t>
      </w:r>
      <w:r w:rsidR="00A6146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предусмотрено финансирование для соответствующих работ, приобретения товаров и услуг.</w:t>
      </w:r>
    </w:p>
    <w:p w:rsidR="003579D0" w:rsidRPr="005334C9" w:rsidRDefault="003579D0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2.4.</w:t>
      </w:r>
      <w:r w:rsidR="00F2124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 Разработать и принять проект федерального закона по определению даты уплаты местных налогов на первое полугодие года, следующего за отчетным.</w:t>
      </w:r>
    </w:p>
    <w:p w:rsidR="00336197" w:rsidRPr="005334C9" w:rsidRDefault="00336197" w:rsidP="00A657A1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Общероссийскому Конгрессу муниципальных образований:</w:t>
      </w:r>
    </w:p>
    <w:p w:rsidR="00B06F59" w:rsidRPr="005334C9" w:rsidRDefault="00B06F5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3.1. С целью эффективной реализации национальных проектов на территориях муниципальных образований:</w:t>
      </w:r>
    </w:p>
    <w:p w:rsidR="00AA2644" w:rsidRPr="005334C9" w:rsidRDefault="00AA2644" w:rsidP="00F2124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3.1.1. В продолжение проекта по инвентаризации муниципальных полномочий</w:t>
      </w:r>
      <w:r w:rsidR="00F2124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1AB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принять участие в разработке законодательных инициатив, </w:t>
      </w:r>
      <w:r w:rsidR="00731AB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направленных на совершенствование системы муниципальных полномочий для достижения показателей национальных проектов.</w:t>
      </w:r>
    </w:p>
    <w:p w:rsidR="00AA2644" w:rsidRPr="005334C9" w:rsidRDefault="00AA2644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3.1.2. Содействовать </w:t>
      </w:r>
      <w:r w:rsidR="00731AB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участию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советов муниципальных образований субъектов Российской Федерации в </w:t>
      </w:r>
      <w:r w:rsidR="00731AB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региональных проектных офисов по реализации национальных проектов.</w:t>
      </w:r>
      <w:r w:rsidR="00731AB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рамках указанного направления работы организовать мониторинг, итоги которого вынести на обсуждение участников </w:t>
      </w:r>
      <w:r w:rsidR="00731AB8" w:rsidRPr="005334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="00731AB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съезда ОКМО в ноябре 2019 года.</w:t>
      </w:r>
    </w:p>
    <w:p w:rsidR="00F2124A" w:rsidRPr="005334C9" w:rsidRDefault="00AA2644" w:rsidP="00F2124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3.1.</w:t>
      </w:r>
      <w:r w:rsidR="00F2124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Совместно с советами муниципальных образований </w:t>
      </w:r>
      <w:r w:rsidR="00F2124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субъектов Российской Федерации:</w:t>
      </w:r>
    </w:p>
    <w:p w:rsidR="00AA2644" w:rsidRPr="005334C9" w:rsidRDefault="00F2124A" w:rsidP="00F2124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r w:rsidR="00AA2644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сбор и анализ муниципальных практик по реализации национальных проектов с целями выявления системных причин</w:t>
      </w:r>
      <w:r w:rsidR="00B122A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законодательных,</w:t>
      </w:r>
      <w:r w:rsidR="00AA2644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возникновения как лучших, так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худших муниципальных практик.</w:t>
      </w:r>
    </w:p>
    <w:p w:rsidR="00731AB8" w:rsidRPr="005334C9" w:rsidRDefault="00F2124A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725B8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731AB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разработать и ввести в действие механизм тиражирования кейсов лучших муниципальных практик по реализации национальных проектов.</w:t>
      </w:r>
    </w:p>
    <w:p w:rsidR="00731AB8" w:rsidRPr="005334C9" w:rsidRDefault="00731AB8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3.1.4. По национальному проекту «Цифровая экономика»:</w:t>
      </w:r>
    </w:p>
    <w:p w:rsidR="001D7929" w:rsidRPr="005334C9" w:rsidRDefault="00725B8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r w:rsidR="001D792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33619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оздать на базе </w:t>
      </w:r>
      <w:r w:rsidR="001D792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учрежденного Общим собранием Конгресса от 7 февраля 2019 года АНО «ЦИФРОВОЙ МУНИЦИПАЛИТЕТ»</w:t>
      </w:r>
      <w:r w:rsidR="0033619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проектный офис </w:t>
      </w:r>
      <w:r w:rsidR="001D792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«Цифровая трансформация муниципального управления» </w:t>
      </w:r>
      <w:r w:rsidR="0033619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числа представителей инициативных (пилотных) субъектов Российской Федерации и муниципалитетов, включив в его состав представителей заинтересованных органов федеральной исполнительной </w:t>
      </w:r>
      <w:r w:rsidR="00357B34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представительной </w:t>
      </w:r>
      <w:r w:rsidR="001D792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власти (по согласованию). </w:t>
      </w:r>
    </w:p>
    <w:p w:rsidR="001D7929" w:rsidRPr="005334C9" w:rsidRDefault="00725B8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r w:rsidR="001D792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поручить проектному офису задачи:</w:t>
      </w:r>
    </w:p>
    <w:p w:rsidR="001D7929" w:rsidRPr="005334C9" w:rsidRDefault="001D7929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 </w:t>
      </w:r>
      <w:r w:rsidR="0033619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33619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, согласовани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33619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утверждени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33619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предложений по разработке концепции цифровой трансформации муниципального управления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1D7929" w:rsidRPr="005334C9" w:rsidRDefault="001D7929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3619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0661B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(совершенствовани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80661B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33619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системы индикаторов и показателей оценки эффективности деятельности муниципальных образований</w:t>
      </w:r>
      <w:r w:rsidR="0080661B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, органов местного самоуправления</w:t>
      </w:r>
      <w:r w:rsidR="00EC05CD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глав муниципальных образований</w:t>
      </w:r>
      <w:r w:rsidR="0033619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6197" w:rsidRPr="005334C9" w:rsidRDefault="00336197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- формировани</w:t>
      </w:r>
      <w:r w:rsidR="001D792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функциональных требований с учетом особенностей и интересов субъектов РФ для создания типовой тиражируемой масштабируемой автоматизированной системы управления муниципальным образованием;</w:t>
      </w:r>
    </w:p>
    <w:p w:rsidR="00336197" w:rsidRPr="005334C9" w:rsidRDefault="00336197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- формировани</w:t>
      </w:r>
      <w:r w:rsidR="001D792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предложений по внесению изменений в перечень мероприятий федерального проекта «Цифровое государственное управление» в рамках национальной</w:t>
      </w:r>
      <w:r w:rsidR="00692C4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программы «Цифровая экономика»;</w:t>
      </w:r>
    </w:p>
    <w:p w:rsidR="00692C49" w:rsidRPr="005334C9" w:rsidRDefault="00725B8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</w:t>
      </w:r>
      <w:r w:rsidR="00692C4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содействовать созданию муниципальными образованиями всех видов сайтов муниципальных образований в сети «Интернет»</w:t>
      </w:r>
      <w:r w:rsidR="00F6114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стремясь к тому, чтобы все муниципальные образования имели </w:t>
      </w:r>
      <w:r w:rsidR="001D792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свои</w:t>
      </w:r>
      <w:r w:rsidR="00F6114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сайты</w:t>
      </w:r>
      <w:r w:rsidR="00692C4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1D7929" w:rsidRPr="005334C9" w:rsidRDefault="001D792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3.1.5. По национальным проектам «Демография» и «Здравоохранение»:</w:t>
      </w:r>
    </w:p>
    <w:p w:rsidR="001D7929" w:rsidRPr="005334C9" w:rsidRDefault="00725B8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r w:rsidR="001D792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приступить к практической реализации совместного проекта Общероссийского Конгресса муниципальных образований и фонда «Лига здоровья нации» «Здоровый муниципалитет»;</w:t>
      </w:r>
    </w:p>
    <w:p w:rsidR="001D7929" w:rsidRPr="005334C9" w:rsidRDefault="00725B8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r w:rsidR="001D792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содействовать продвижению в регионах и муниципальных образованиях проектов «Инструктор ЗОЖ и ГТО», «10 000 шагов к жизни», «Кабинет здорового образа жизни (Кабинет здоровья)», «Человек идущий (Homo ambulans)»;</w:t>
      </w:r>
    </w:p>
    <w:p w:rsidR="001D7929" w:rsidRPr="005334C9" w:rsidRDefault="00725B8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</w:t>
      </w:r>
      <w:r w:rsidR="001D792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использовать площадку Всероссийского форума «Здоровье нации – основа процветания России» для широкого обсуждения вопросов укрепления общественного здоровья и развития демографических р</w:t>
      </w:r>
      <w:r w:rsidR="002A5DE4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есурсов на муниципальном уровне;</w:t>
      </w:r>
    </w:p>
    <w:p w:rsidR="002A5DE4" w:rsidRPr="005334C9" w:rsidRDefault="00725B89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г)</w:t>
      </w:r>
      <w:r w:rsidR="002A5DE4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рамках выездных мероприятий Конгресса предусматривать ознакомление с успешным опытом муниципалитетов по организации общественного здравоохранения, социальной поддержки разных категорий населения, развития человеческого капитала.</w:t>
      </w:r>
    </w:p>
    <w:p w:rsidR="001D7929" w:rsidRPr="005334C9" w:rsidRDefault="001D792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3.1.6. По национальному проекту «Жилье и городская среда»:</w:t>
      </w:r>
    </w:p>
    <w:p w:rsidR="00CA4553" w:rsidRPr="005334C9" w:rsidRDefault="00725B89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r w:rsidR="00CA455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учредить</w:t>
      </w:r>
      <w:r w:rsidR="001D792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Конгрессе экспертный совет по вопросам современной урбанистики, формирования комфортной городской среды и современных подходов к развитию городов</w:t>
      </w:r>
      <w:r w:rsidR="00CA455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D7929" w:rsidRPr="005334C9" w:rsidRDefault="00725B89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r w:rsidR="00CA455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1D792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оздать при экспертном совете постоянно действующую информационную площадку для аккумулирования информации об экспертах в сферах урбанистики, создания брендов и маркетинга территорий и их деятельности, а также для информационного и экспертного обеспечения событий в Р</w:t>
      </w:r>
      <w:r w:rsidR="00CA455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 w:rsidR="001D792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CA455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  <w:r w:rsidR="001D792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, происходящих в указанных сферах</w:t>
      </w:r>
      <w:r w:rsidR="00CA455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A5DE4" w:rsidRPr="005334C9" w:rsidRDefault="002A5DE4" w:rsidP="00F2124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3.1.7. По национальному проекту «Малое и среднее предпринимательство и поддержка индивидуальной </w:t>
      </w:r>
      <w:r w:rsidR="00F2124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предпринимательской инициативы»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продолжить работу по выявлению анализа и тиражированию лучших муниципальных практик поддержки малого и среднего бизнеса, обращая особое внимание на практики применения до</w:t>
      </w:r>
      <w:r w:rsidR="00F2124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ступных нефинансовых механизмов.</w:t>
      </w:r>
    </w:p>
    <w:p w:rsidR="00CA4553" w:rsidRPr="005334C9" w:rsidRDefault="00CA4553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3.2. С целью создания условий для социально-экономического развития муниципальных образований:</w:t>
      </w:r>
    </w:p>
    <w:p w:rsidR="0011760B" w:rsidRPr="005334C9" w:rsidRDefault="00336197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3.2.</w:t>
      </w:r>
      <w:r w:rsidR="00CA455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A455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760B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Совместно с заинтересованным комитетом Государственной Думы Федерального Собрания Российской Федерации разработать и внести в Государственную Думу Российской Федерации проект федерального закона, наделяющий советы муниципальных образований субъектов Российской Федерации правами:</w:t>
      </w:r>
    </w:p>
    <w:p w:rsidR="0011760B" w:rsidRPr="005334C9" w:rsidRDefault="00725B8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r w:rsidR="0011760B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законодательной инициативы в законодательных (представительных) органах субъектов Российской Федерации;</w:t>
      </w:r>
    </w:p>
    <w:p w:rsidR="0011760B" w:rsidRPr="005334C9" w:rsidRDefault="00725B8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r w:rsidR="0011760B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 и осуществления муниципальной экспертизы проекта бюджета субъекта Российской Федерации и проектов законов о внесении изменений в закон о бюджете субъекта Российской Федерации, нормативно-правовых актов субъекта Российской Федерации по вопросам реализации национальных проектов на территории субъекта Российской Федерации, стратегий и концепций субъекта Российской Федерации.</w:t>
      </w:r>
    </w:p>
    <w:p w:rsidR="00B122A0" w:rsidRPr="005334C9" w:rsidRDefault="0011760B" w:rsidP="00F2124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3.2.2. </w:t>
      </w:r>
      <w:r w:rsidR="0033619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Продолжить работу по выявлению и тиражированию лучших практик советов муниципальных образований субъектов Российской Федерации</w:t>
      </w:r>
      <w:r w:rsidR="00F2124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122A0" w:rsidRPr="005334C9" w:rsidRDefault="00B122A0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3.2.</w:t>
      </w:r>
      <w:r w:rsidR="0011760B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Ввести в практику проведение семинаров-совещаний Конгресса в федеральных округах и регионах </w:t>
      </w:r>
      <w:r w:rsidR="00F2124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вопросам организации совместной работы органов государственной власти субъектов Российской Федерации, советов муниципальных образований субъектов Российской Федерации и органов местного самоуправления по решению актуальных общегосударственных/национальных задач.</w:t>
      </w:r>
    </w:p>
    <w:p w:rsidR="00336197" w:rsidRPr="005334C9" w:rsidRDefault="0011760B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3.2.4</w:t>
      </w:r>
      <w:r w:rsidR="00B122A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3619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Разработать «дорожную карту» на период до 2021 года по реализации предложений по развитию советов муниципальных образований субъектов Российской Федерации и межмуниципального сотрудничества.</w:t>
      </w:r>
    </w:p>
    <w:p w:rsidR="00AC57E1" w:rsidRPr="005334C9" w:rsidRDefault="00EA132F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11760B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2.5</w:t>
      </w:r>
      <w:r w:rsidR="00B122A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Приступить к реализации образовательного проекта Конгресса «Комплексная программа системного развития муниципальных образований РФ через социально-экономическое проектирование и образовательную составляющую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2019-2020 годах» с акцентом на методологическую поддержку по реализации национальных проектов в муниципалитетах.</w:t>
      </w:r>
    </w:p>
    <w:p w:rsidR="002A5DE4" w:rsidRPr="005334C9" w:rsidRDefault="002A5DE4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3.3.</w:t>
      </w: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ab/>
        <w:t>С целью совершенствования системы полномочий органов публичной власти в Российской Федерации:</w:t>
      </w:r>
    </w:p>
    <w:p w:rsidR="00DF69D8" w:rsidRPr="005334C9" w:rsidRDefault="002A5DE4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3.3.1. </w:t>
      </w:r>
      <w:r w:rsidR="00DF69D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Совместно с Министерством экономического развития Российской Федерации подготовить и представить в Правительство Российской Федерации предложения по совершенствованию правового регулирования полномочий органов местного самоуправления.</w:t>
      </w:r>
    </w:p>
    <w:p w:rsidR="00DF69D8" w:rsidRPr="005334C9" w:rsidRDefault="0011760B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3.4. С целью укрепления и повышения финансовой устойчивости региональных и местных бюджетов:</w:t>
      </w:r>
    </w:p>
    <w:p w:rsidR="0011760B" w:rsidRPr="005334C9" w:rsidRDefault="0011760B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3.4.1. Разработать и представить Правительству Российской Федерации (в составе ежегодного доклада «О состоянии местного самоуправления в Российской Федерации») предложения по укреплению и повышению финансовой устойчивости местных бюджетов.</w:t>
      </w:r>
    </w:p>
    <w:p w:rsidR="0011760B" w:rsidRPr="005334C9" w:rsidRDefault="0011760B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3.4.2. Провести мониторинг региональных практик закрепления за местными бюджетами дополнительных отчислений от региональных налогов. Итоги мониторинга представить в ежегодном докладе «О состоянии местного самоуправления в Российской Федерации»</w:t>
      </w:r>
      <w:r w:rsidR="004A293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1760B" w:rsidRPr="005334C9" w:rsidRDefault="0011760B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3.4.3. </w:t>
      </w:r>
      <w:r w:rsidR="004A293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Содействовать распространению в субъектах Российской Федерации механизмов инициативного бюджетирования.</w:t>
      </w:r>
    </w:p>
    <w:p w:rsidR="004A2938" w:rsidRPr="005334C9" w:rsidRDefault="004A2938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A0F" w:rsidRPr="005334C9" w:rsidRDefault="00302A0F" w:rsidP="00A657A1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Органам исполнительной власти субъектов Российской Федерации:</w:t>
      </w:r>
    </w:p>
    <w:p w:rsidR="004A2938" w:rsidRPr="005334C9" w:rsidRDefault="00336197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4</w:t>
      </w:r>
      <w:r w:rsidR="00302A0F"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.1. </w:t>
      </w:r>
      <w:r w:rsidR="004A2938"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 целью эффективной реализации национальных проектов на территориях муниципальных образований:</w:t>
      </w:r>
    </w:p>
    <w:p w:rsidR="00541C2A" w:rsidRPr="005334C9" w:rsidRDefault="00336197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41C2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A293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2805D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41C2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 Обеспечить участие совета муниципальных образований субъекта Российской Федерации в деятельности рабочих групп и комиссий по вопросам реализации национальных проектов на территории субъекта Российской Федерации, разработки проектов и программ субъекта Российской Федерации.</w:t>
      </w:r>
    </w:p>
    <w:p w:rsidR="00EF6E41" w:rsidRPr="005334C9" w:rsidRDefault="00EF6E41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4.1.</w:t>
      </w:r>
      <w:r w:rsidR="002805D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 Рассмотреть возможность расширения перечня условий для вхождения муниципальных образований в число участников реализации национального проекта «Жилье и городская среда».</w:t>
      </w:r>
    </w:p>
    <w:p w:rsidR="00EF6E41" w:rsidRPr="005334C9" w:rsidRDefault="002805D6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4.1.3</w:t>
      </w:r>
      <w:r w:rsidR="00EF6E4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распределении сумм финансовой поддержки на реализацию нацпроекта «Жилье и городская среда» предусматривать не менее 30% от выделенного финансирования на программу благоустройства дворовых территорий в микрорайонах проживания жителей. </w:t>
      </w:r>
    </w:p>
    <w:p w:rsidR="00EF6E41" w:rsidRPr="005334C9" w:rsidRDefault="002805D6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4.1.4</w:t>
      </w:r>
      <w:r w:rsidR="00EF6E4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Определить норматив сбора ТКО для населения, исходя не от площади жилых помещений, а от количества проживающих на них жителей. </w:t>
      </w:r>
    </w:p>
    <w:p w:rsidR="00EF6E41" w:rsidRPr="005334C9" w:rsidRDefault="002805D6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4.1.5</w:t>
      </w:r>
      <w:r w:rsidR="00EF6E4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Уточнить механизм и критерии предоставления льгот на вывоз ТКО жителям, осуществляющим раздельный сбор мусора.</w:t>
      </w:r>
    </w:p>
    <w:p w:rsidR="004A2938" w:rsidRPr="005334C9" w:rsidRDefault="004A2938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4.2. С целью создания условий для социально-экономического развития муниципальных образований:</w:t>
      </w:r>
    </w:p>
    <w:p w:rsidR="00E801CF" w:rsidRPr="005334C9" w:rsidRDefault="00E801CF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4.2.1. Разработать и внести в законодательный (представительный) орган субъекта Российской Федерации законодательную инициативу о наделении </w:t>
      </w:r>
      <w:r w:rsidR="00302A0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совет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02A0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образований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субъекта Российской Федерации:</w:t>
      </w:r>
    </w:p>
    <w:p w:rsidR="00E801CF" w:rsidRPr="005334C9" w:rsidRDefault="00725B8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а)</w:t>
      </w:r>
      <w:r w:rsidR="00E801C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правом законодательной инициативы в законодательном (представительном) органе субъекта Российской Федерации;</w:t>
      </w:r>
    </w:p>
    <w:p w:rsidR="00E801CF" w:rsidRPr="005334C9" w:rsidRDefault="00725B8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б) </w:t>
      </w:r>
      <w:r w:rsidR="00E801C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правом организации и осуществления муниципальной экспертизы проекта бюджета субъекта Российской Федерации и проектов законов о внесении изменений в закон о бюджете субъекта Российской Федерации, нормативно-правовых актов субъекта Российской Федерации по вопросам реализации национальных проектов на территории субъекта Российской Федерации, стратегий и концепций субъекта Российской Федерации;</w:t>
      </w:r>
    </w:p>
    <w:p w:rsidR="00302A0F" w:rsidRPr="005334C9" w:rsidRDefault="00725B8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в)</w:t>
      </w:r>
      <w:r w:rsidR="00E801C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02A0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функциями по подготовке и представлению ежегодного доклада «О состоянии местного самоуправления в субъекте Российской Федерации».</w:t>
      </w:r>
    </w:p>
    <w:p w:rsidR="00A946C2" w:rsidRPr="005334C9" w:rsidRDefault="00336197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4A293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2.2.</w:t>
      </w:r>
      <w:r w:rsidR="00302A0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Создать </w:t>
      </w:r>
      <w:r w:rsidR="004A293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законодательстве субъекта Российской Федерации </w:t>
      </w:r>
      <w:r w:rsidR="00302A0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механизм учета выводов </w:t>
      </w:r>
      <w:r w:rsidR="00541C2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рекомендаций </w:t>
      </w:r>
      <w:r w:rsidR="00302A0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доклада совета муниципальных образований субъекта Российской Федерации</w:t>
      </w:r>
      <w:r w:rsidR="00CA7AB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состоянии местного самоуправления в субъекте Российской Федерации» в планах </w:t>
      </w:r>
      <w:r w:rsidR="00541C2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работы</w:t>
      </w:r>
      <w:r w:rsidR="00CA7AB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органов исполнительной власти субъекта Российской Федерации.</w:t>
      </w:r>
    </w:p>
    <w:p w:rsidR="00EA132F" w:rsidRPr="005334C9" w:rsidRDefault="00EA132F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4A293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2.3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 Создать на базе совета муниципальных образований субъекта Р</w:t>
      </w:r>
      <w:r w:rsidR="004A293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4A293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ресурсный Центр по развитию муниципальных образований, надели</w:t>
      </w:r>
      <w:r w:rsidR="004A293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293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 муниципальных образований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субъекта Р</w:t>
      </w:r>
      <w:r w:rsidR="004A293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4A293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статусом регионального оператора по проведению конкурсов субъекта Р</w:t>
      </w:r>
      <w:r w:rsidR="004A293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4A293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муниципальных образований, муниципальных служащих и проектов </w:t>
      </w:r>
      <w:r w:rsidR="004A293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</w:t>
      </w:r>
      <w:r w:rsidR="004A293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территорий </w:t>
      </w:r>
      <w:r w:rsidR="004A293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человеческого капитала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образований.</w:t>
      </w:r>
    </w:p>
    <w:p w:rsidR="00A946C2" w:rsidRPr="005334C9" w:rsidRDefault="00E801CF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4.2.4. Проводить консультации с советом муниципальных образований субъекта Российской Федерации по вопросам</w:t>
      </w:r>
      <w:r w:rsidR="00A946C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946C2" w:rsidRPr="005334C9" w:rsidRDefault="00725B8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r w:rsidR="00E801C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преобразований и упразднений муниципальных образований</w:t>
      </w:r>
      <w:r w:rsidR="00A946C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946C2" w:rsidRPr="005334C9" w:rsidRDefault="00725B8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r w:rsidR="00A946C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развития городских агломераций;</w:t>
      </w:r>
    </w:p>
    <w:p w:rsidR="00E801CF" w:rsidRPr="005334C9" w:rsidRDefault="00725B8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</w:t>
      </w:r>
      <w:r w:rsidR="00A946C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развития межмуниципального сотрудничества по решению вопросов местного значения. </w:t>
      </w:r>
    </w:p>
    <w:p w:rsidR="00A946C2" w:rsidRPr="005334C9" w:rsidRDefault="00A946C2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Учитывать мнение совета муниципальных образований субъекта Российской Федерации в решениях по указанным вопросам.</w:t>
      </w:r>
    </w:p>
    <w:p w:rsidR="00F31FBE" w:rsidRPr="005334C9" w:rsidRDefault="00F31FBE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4.2.5. Усилить работу по созданию в субъектах Российской Федерации системы сбора, хранения, переработки и сбыта продукции, произведённой на сельских территориях, в том числе в личных подсобных хозяйствах.</w:t>
      </w:r>
    </w:p>
    <w:p w:rsidR="00302A0F" w:rsidRPr="005334C9" w:rsidRDefault="004A2938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4.3. С целью совершенствования системы полномочий органов публичной власти в Российской Федерации:</w:t>
      </w:r>
    </w:p>
    <w:p w:rsidR="004A2938" w:rsidRPr="005334C9" w:rsidRDefault="00E801CF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4.3.1. Проводить консультации с советом муниципальных образований субъекта Российской Федерации по вопросам разграничения и перераспределения полномочий между органами публичной власти в субъекте Российской Федерации. Учитывать мнение совета муниципальных образований субъекта Российской Федерации в решениях по указанным вопросам.</w:t>
      </w:r>
    </w:p>
    <w:p w:rsidR="001B1AD5" w:rsidRPr="005334C9" w:rsidRDefault="001B1AD5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4.4. С целью укрепления и повышения финансовой устойчивости региональных и местных бюджетов:</w:t>
      </w:r>
    </w:p>
    <w:p w:rsidR="00103EE2" w:rsidRPr="005334C9" w:rsidRDefault="00A946C2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4.4.1. Проводить консультации с советом муниципальных образований субъекта Российской Федерации по вопросам</w:t>
      </w:r>
      <w:r w:rsidR="00103EE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03EE2" w:rsidRPr="005334C9" w:rsidRDefault="005C55D1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r w:rsidR="00A946C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разработки и принятия закона субъекта Российской Федерации о бюджете субъекта Российской Федерации</w:t>
      </w:r>
      <w:r w:rsidR="00103EE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03EE2" w:rsidRPr="005334C9" w:rsidRDefault="005C55D1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r w:rsidR="00A946C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законов о внесении изменений</w:t>
      </w:r>
      <w:r w:rsidR="00103EE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закон о региональном бюджете;</w:t>
      </w:r>
    </w:p>
    <w:p w:rsidR="00103EE2" w:rsidRPr="005334C9" w:rsidRDefault="005C55D1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в)</w:t>
      </w:r>
      <w:r w:rsidR="00A946C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законов и иных нормативно-правовых актов в сфере организации межбюджетных </w:t>
      </w:r>
      <w:r w:rsidR="0033679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налоговых </w:t>
      </w:r>
      <w:r w:rsidR="00A946C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отношений в субъекте Российской Федерации</w:t>
      </w:r>
      <w:r w:rsidR="00103EE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03EE2" w:rsidRPr="005334C9" w:rsidRDefault="00103EE2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55D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определения методик финансирования деятельности органов местного самоуправления;</w:t>
      </w:r>
    </w:p>
    <w:p w:rsidR="00103EE2" w:rsidRPr="005334C9" w:rsidRDefault="005C55D1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д) </w:t>
      </w:r>
      <w:r w:rsidR="00103EE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определения методик оценки эффективности деятельности органов местного самоуправления</w:t>
      </w:r>
      <w:r w:rsidR="00A946C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A946C2" w:rsidRPr="005334C9" w:rsidRDefault="00A946C2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Учитывать мнение совета муниципальных образований субъекта Российской Федерации в решениях по указанным вопросам.</w:t>
      </w:r>
    </w:p>
    <w:p w:rsidR="00A946C2" w:rsidRPr="005334C9" w:rsidRDefault="00A946C2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4.4.2. Применять механизмы закрепления за местными бюджетами дополнительных долей отчислений от региональных налогов и механизмы замещения дотаций на выравнивание бюджетной обеспеченности дополнительными отчислениями от региональных налогов </w:t>
      </w:r>
      <w:r w:rsidR="00103EE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 целью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стимулирования муниципальной экономической инициативы.</w:t>
      </w:r>
    </w:p>
    <w:p w:rsidR="00BF36D5" w:rsidRPr="005334C9" w:rsidRDefault="00BF36D5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4.4.3. Закрепить за местными бюджетами дополнительные отчисления от налогов, взимаемых с субъектов малого и среднего предпринимательства и индивидуальных предпринимателей.</w:t>
      </w:r>
    </w:p>
    <w:p w:rsidR="00103EE2" w:rsidRPr="005334C9" w:rsidRDefault="00103EE2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A0F" w:rsidRPr="005334C9" w:rsidRDefault="00302A0F" w:rsidP="00A657A1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Законодательным (представительным) органам власти субъектов Российской Федерации:</w:t>
      </w:r>
    </w:p>
    <w:p w:rsidR="00B745B6" w:rsidRPr="005334C9" w:rsidRDefault="00B745B6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5.1. С целью эффективной реализации национальных проектов на территориях муниципальных образований:</w:t>
      </w:r>
    </w:p>
    <w:p w:rsidR="00B745B6" w:rsidRPr="005334C9" w:rsidRDefault="00FF17BC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5.1.1. Ввести в практику работы законодательного (представительного) органа субъекта Российской Федерации проведение выездных мероприятий по вопросам реализации национальных проектов на территориях муниципальных образований.</w:t>
      </w:r>
    </w:p>
    <w:p w:rsidR="00FF17BC" w:rsidRPr="005334C9" w:rsidRDefault="00FF17BC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5.1.2. Ввести в практику работы законодательного (представительного) органа субъекта Российской Федерации проведение «муниципальных часов» с заслушиванием докладов о реализации национальных проектов на территориях муниципальных образований.</w:t>
      </w:r>
    </w:p>
    <w:p w:rsidR="00B745B6" w:rsidRPr="005334C9" w:rsidRDefault="00B745B6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5.2. С целью создания условий для социально-экономического развития муниципальных образований:</w:t>
      </w:r>
    </w:p>
    <w:p w:rsidR="00C461E8" w:rsidRPr="005334C9" w:rsidRDefault="00B745B6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5.2.1</w:t>
      </w:r>
      <w:r w:rsidR="00C461E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05D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Разработать</w:t>
      </w:r>
      <w:r w:rsidR="00103EE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принять закон субъекта Российской Федерации «Об основах взаимодействия органов государственной власти субъекта Российской Федерации с советом муниципальных образований данного субъекта Российской Федерации». </w:t>
      </w:r>
    </w:p>
    <w:p w:rsidR="00103EE2" w:rsidRPr="005334C9" w:rsidRDefault="00C461E8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5.2.1.1. </w:t>
      </w:r>
      <w:r w:rsidR="00103EE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Указанным законом наделить</w:t>
      </w:r>
      <w:r w:rsidR="00302A0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 муниципальных образований субъект</w:t>
      </w:r>
      <w:r w:rsidR="00D332CE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="00541C2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="00103EE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3679F" w:rsidRPr="005334C9" w:rsidRDefault="005C55D1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r w:rsidR="00541C2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прав</w:t>
      </w:r>
      <w:r w:rsidR="003E2115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 </w:t>
      </w:r>
      <w:r w:rsidR="00302A0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законодательн</w:t>
      </w:r>
      <w:r w:rsidR="003E2115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302A0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инициатив</w:t>
      </w:r>
      <w:r w:rsidR="003E2115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41C2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уровне субъект</w:t>
      </w:r>
      <w:r w:rsidR="00D332CE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41C2A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</w:t>
      </w:r>
      <w:r w:rsidR="00CF45C5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й Федерации</w:t>
      </w:r>
      <w:r w:rsidR="00103EE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3679F" w:rsidRPr="005334C9" w:rsidRDefault="005C55D1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r w:rsidR="00103EE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правом организации и осуществления муниципальной экспертизы проектов законодательных и нормативно-правовых решений органов государственной власти субъекта Российской Федерации в части</w:t>
      </w:r>
      <w:r w:rsidR="0033679F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3679F" w:rsidRPr="005334C9" w:rsidRDefault="0033679F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103EE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формирования доходной и расходной частей бюджета субъекта Российской Федерации, </w:t>
      </w:r>
    </w:p>
    <w:p w:rsidR="0033679F" w:rsidRPr="005334C9" w:rsidRDefault="0033679F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03EE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внесения изменений в закон о бюджете субъекта Российской Федерации, </w:t>
      </w:r>
    </w:p>
    <w:p w:rsidR="0033679F" w:rsidRPr="005334C9" w:rsidRDefault="0033679F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03EE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определения межбюджетных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налоговых </w:t>
      </w:r>
      <w:r w:rsidR="00103EE2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отношений, </w:t>
      </w:r>
    </w:p>
    <w:p w:rsidR="0033679F" w:rsidRPr="005334C9" w:rsidRDefault="0033679F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- методик финансирования деятельности органов местного самоуправления,</w:t>
      </w:r>
    </w:p>
    <w:p w:rsidR="00336197" w:rsidRPr="005334C9" w:rsidRDefault="0033679F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- методик оценки эффективности деятельности органов местного самоуправления,</w:t>
      </w:r>
    </w:p>
    <w:p w:rsidR="0033679F" w:rsidRPr="005334C9" w:rsidRDefault="0033679F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- формирования стратегии развития субъекта Российской Федерации и иных решений в сфере стратегического и территориального планирования в субъекте федерации,</w:t>
      </w:r>
    </w:p>
    <w:p w:rsidR="0033679F" w:rsidRPr="005334C9" w:rsidRDefault="0033679F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разграничения, перераспределения полномочий и делегирования государственных полномочий.</w:t>
      </w:r>
    </w:p>
    <w:p w:rsidR="00C461E8" w:rsidRPr="005334C9" w:rsidRDefault="00C461E8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5.2.1.2. Определить в указанном законе процедуру представления советом муниципальных образований </w:t>
      </w:r>
      <w:r w:rsidR="00CB0DCC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субъекта Российской Федерации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ежегодного доклада </w:t>
      </w:r>
      <w:r w:rsidR="00CB0DCC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состоянии местного самоуправления в субъекте Российской Федерации.</w:t>
      </w:r>
    </w:p>
    <w:p w:rsidR="00C461E8" w:rsidRPr="005334C9" w:rsidRDefault="00C461E8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5.2.1.3. Определить в указанном законе механизм учета предложений и выводов ежегодного доклада </w:t>
      </w:r>
      <w:r w:rsidR="00CB0DCC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муниципальных образований субъекта Российской Федерации ежегодного доклада о состоянии местного самоуправления в субъекте Российской Федерации. </w:t>
      </w:r>
    </w:p>
    <w:p w:rsidR="00B745B6" w:rsidRPr="005334C9" w:rsidRDefault="00B745B6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5.3. С целью совершенствования системы полномочий органов публичной власти в Российской Федерации:</w:t>
      </w:r>
    </w:p>
    <w:p w:rsidR="004E5A36" w:rsidRPr="005334C9" w:rsidRDefault="004E5A36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5.3.1. Обеспечить участие не менее 30% представителей </w:t>
      </w:r>
      <w:r w:rsidR="0008268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овета муниципальных образований </w:t>
      </w:r>
      <w:r w:rsidR="0008268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субъекта Российской Федерации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в рабочих группах по подготовке законопроектов по вопросам разграничения, перерас</w:t>
      </w:r>
      <w:r w:rsidR="002805D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пределения полномочий, наделения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органов местного самоуправления отдельными государственными полномочиями.</w:t>
      </w:r>
    </w:p>
    <w:p w:rsidR="004E5A36" w:rsidRPr="005334C9" w:rsidRDefault="004E5A36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5.3.2. </w:t>
      </w:r>
      <w:r w:rsidR="0008268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Принять норму</w:t>
      </w:r>
      <w:r w:rsidR="002700D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составе регламента законодатель</w:t>
      </w:r>
      <w:r w:rsidR="00AA1CD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ного (представительного) органа</w:t>
      </w:r>
      <w:r w:rsidR="002700D9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субъекта Российской Федерации</w:t>
      </w:r>
      <w:r w:rsidR="0008268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, согласно которой для принятия законодательного решения по вопросам разграничения, перерас</w:t>
      </w:r>
      <w:r w:rsidR="002805D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пределения полномочий, наделения</w:t>
      </w:r>
      <w:r w:rsidR="0008268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органов местного самоуправления отдельными государственными полномочиями требуется положительное заключение совета муниципальных образований субъекта Российской Федерации.</w:t>
      </w:r>
    </w:p>
    <w:p w:rsidR="004E5A36" w:rsidRPr="005334C9" w:rsidRDefault="004E5A36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5.3.3. Проводить мониторинг эффективности законодательных решений, по вопросам разграничения, перерас</w:t>
      </w:r>
      <w:r w:rsidR="002805D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пределения полномочий, наделения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органов местного самоуправления отдельными государственными полномочиями.</w:t>
      </w:r>
    </w:p>
    <w:p w:rsidR="002700D9" w:rsidRPr="005334C9" w:rsidRDefault="002700D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5.3.4. В случае необходимости (по итогам мониторинга) корректировать законодательство субъекта Российской Федерации по вопросам разграничения, перерас</w:t>
      </w:r>
      <w:r w:rsidR="002805D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пределения полномочий, наделения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органов местного самоуправления отдельными государственными полномочиями.</w:t>
      </w:r>
    </w:p>
    <w:p w:rsidR="00B745B6" w:rsidRPr="005334C9" w:rsidRDefault="005C55D1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5.4</w:t>
      </w:r>
      <w:r w:rsidR="00B745B6"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 С целью укрепления и повышения финансовой устойчивости региональных и местных бюджетов:</w:t>
      </w:r>
    </w:p>
    <w:p w:rsidR="002700D9" w:rsidRPr="005334C9" w:rsidRDefault="002700D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5.3.1. Обеспечить участие не менее 30% представителей совета муниципальных образований субъекта Российской Федерации в рабочих группах по подготовке законопроектов о межбюджетных отношениях в субъекте Российской Федерации, о бюджете субъекта Российской Федерации и внесении изменений в закон о бюджете субъекта Российской Федерации.</w:t>
      </w:r>
    </w:p>
    <w:p w:rsidR="002700D9" w:rsidRPr="005334C9" w:rsidRDefault="002700D9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5.3.2. Принять норму в составе регламента законодатель</w:t>
      </w:r>
      <w:r w:rsidR="00AA1CD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ного (представительного) органа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субъекта Российской Федерации, согласно которой для принятия законодательного решения о межбюджетных отношениях в субъекте Российской Федерации, о бюджете субъекта Российской Федерации и внесении изменений в закон о бюджете субъекта Российской Федерации требуется положительное заключение совета муниципальных образований субъекта Российской Федерации.</w:t>
      </w:r>
    </w:p>
    <w:p w:rsidR="00E00F2C" w:rsidRPr="005334C9" w:rsidRDefault="00E00F2C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19D6" w:rsidRPr="005334C9" w:rsidRDefault="00EF3053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6. </w:t>
      </w:r>
      <w:r w:rsidR="004919D6" w:rsidRPr="005334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Советам муниципальных образований субъектов Российской Федерации</w:t>
      </w:r>
    </w:p>
    <w:p w:rsidR="00EF3053" w:rsidRPr="005334C9" w:rsidRDefault="00EF3053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6.1. С целью эффективной реализации национальных проектов на территориях муниципальных образований:</w:t>
      </w:r>
    </w:p>
    <w:p w:rsidR="00EF3053" w:rsidRPr="005334C9" w:rsidRDefault="00EF3053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6.1.1. Принять участие в деятельности регионального проектного офиса.</w:t>
      </w:r>
    </w:p>
    <w:p w:rsidR="00EF3053" w:rsidRPr="005334C9" w:rsidRDefault="00EF3053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6.1.2. Регулярно рассматривать на заседаниях своих рабочих органов вопросы реализации национальных проектов в муниципальных образованиях.</w:t>
      </w:r>
      <w:r w:rsidR="00AA1CD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итогам рассмотрения готовить предложения органам местного самоуправления и органам государственной власти субъекта Российской Федерации по совершенствованию механизмов реализации национальных проектов на территориях муниципальных образований.</w:t>
      </w:r>
    </w:p>
    <w:p w:rsidR="00EF3053" w:rsidRPr="005334C9" w:rsidRDefault="00EF3053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6.2. С целью создания условий для социально-экономического развития муниципальных образований:</w:t>
      </w:r>
    </w:p>
    <w:p w:rsidR="00AA1CD8" w:rsidRPr="005334C9" w:rsidRDefault="00910343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6.2.1. Организовать подготовку ежегодных докладов «О состоянии местного самоуправления в субъекте Российской Федерации»</w:t>
      </w:r>
      <w:r w:rsidR="00AA1CD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в срок до 30 апреля (ежегодно)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A1CD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10343" w:rsidRPr="005334C9" w:rsidRDefault="00C461E8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6.2.</w:t>
      </w:r>
      <w:r w:rsidR="002805D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1034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 Принять активное участие в региональном этапе Всероссийского конкурса «Лучшая муниципальная практика». Оказывать муниципальным образованиям методическую и консультационную поддержку при заполнении и подаче заявок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региональную конкурсную комиссию или непосредственно в Общероссийский Конгресс муниципальных образований</w:t>
      </w:r>
      <w:r w:rsidR="0091034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10343" w:rsidRPr="005334C9" w:rsidRDefault="002805D6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6.2.3</w:t>
      </w:r>
      <w:r w:rsidR="0091034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 Содействовать участию ТОС в конкурсе Общенациональной ассоциации ТОС на лучшую практику ТОС.</w:t>
      </w:r>
    </w:p>
    <w:p w:rsidR="00910343" w:rsidRPr="005334C9" w:rsidRDefault="002805D6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6.2.4</w:t>
      </w:r>
      <w:r w:rsidR="0091034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 Содействовать развитию и распространению в муниципальных образованиях механизмов поддержки молодежных и общественных инициатив, волонтерства, социального предпринимательства, в т.ч. по вопросам организации и осуществления общественного контроля за реализацией национальных проектов.</w:t>
      </w:r>
    </w:p>
    <w:p w:rsidR="00910343" w:rsidRPr="005334C9" w:rsidRDefault="002805D6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6.2.5</w:t>
      </w:r>
      <w:r w:rsidR="0091034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Содействовать развитию и распространению в муниципальных образованиях технологий проектного управления: </w:t>
      </w:r>
    </w:p>
    <w:p w:rsidR="00910343" w:rsidRPr="005334C9" w:rsidRDefault="00910343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- созданию муниципальных проектных офисов;</w:t>
      </w:r>
    </w:p>
    <w:p w:rsidR="00910343" w:rsidRPr="005334C9" w:rsidRDefault="00910343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- внедрению в муниципальную практику механизмов межотраслевого и межведомственного планирования, координирования и корректировки действующих программ и проектов.</w:t>
      </w:r>
    </w:p>
    <w:p w:rsidR="00910343" w:rsidRPr="005334C9" w:rsidRDefault="00910343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="002805D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2.6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 Содействовать развитию и распространению медиаторских функций местного самоуправления как института, призванного обеспечивать баланс интересов разных социальных групп населения, субъектов экономики, учреждений и органов власти.</w:t>
      </w:r>
    </w:p>
    <w:p w:rsidR="00BF36D5" w:rsidRPr="005334C9" w:rsidRDefault="002805D6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6.2.7</w:t>
      </w:r>
      <w:r w:rsidR="0091034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Совместно заинтересованными органами государственной власти субъектов Российской Федерации и органами местного самоуправления </w:t>
      </w:r>
      <w:r w:rsidR="00BF36D5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осуществлять</w:t>
      </w:r>
      <w:r w:rsidR="0091034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меры, направленные на развитие коопераций сельских производителей товаров и услуг</w:t>
      </w:r>
      <w:r w:rsidR="00BF36D5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, развития субконтрактации между крупными предприятиями в регионе и малыми и средними производителями товаров и услуг, осуществляющими свою деятельности на сельских территориях. Оказывать органам местного самоуправления соответствующую информационную, просветительскую, методическую, консультационную и организационную поддержку</w:t>
      </w:r>
      <w:r w:rsidR="00910343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F36D5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10343" w:rsidRPr="005334C9" w:rsidRDefault="002805D6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6.2.8</w:t>
      </w:r>
      <w:r w:rsidR="00BF36D5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 Разработать предложения в региональную программу поддержки малого и среднего бизнеса, кооперации производителей товаров и услуг на сельских территориях.</w:t>
      </w:r>
    </w:p>
    <w:p w:rsidR="00A67F01" w:rsidRPr="005334C9" w:rsidRDefault="002805D6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6.2.9</w:t>
      </w:r>
      <w:r w:rsidR="00A67F0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Заключать соглашения о взаимодействии с органами государственной власти субъекта Российской Федерации, региональными вузами, научными и экспертными организациями. В рамках заключенных соглашений реализовывать </w:t>
      </w:r>
      <w:r w:rsidR="00A67F0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мероприятия, направленные на повышение качества жизни населения муниципальных образований.</w:t>
      </w:r>
    </w:p>
    <w:p w:rsidR="00A67F01" w:rsidRPr="005334C9" w:rsidRDefault="00A67F01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6.2.1</w:t>
      </w:r>
      <w:r w:rsidR="002805D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 С целью обмена опытом, изучения и тиражирования лучших технологий муниципального управления заключать и исполнять соглашения о взаимодействии с советами муниципальных образований других субъектов Российской Федерации.</w:t>
      </w:r>
    </w:p>
    <w:p w:rsidR="00A67F01" w:rsidRPr="005334C9" w:rsidRDefault="00A67F01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6.2.1</w:t>
      </w:r>
      <w:r w:rsidR="002805D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 Содействовать развитию побратимских взаимоотношений муниципальных образований в своем регионе с муниципалитетами других стран мира.</w:t>
      </w:r>
    </w:p>
    <w:p w:rsidR="00EF3053" w:rsidRPr="005334C9" w:rsidRDefault="00EF3053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6.3. С целью совершенствования системы полномочий органов публичной власти в Российской Федерации:</w:t>
      </w:r>
    </w:p>
    <w:p w:rsidR="002B1640" w:rsidRPr="005334C9" w:rsidRDefault="002B1640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6.3.1. Обеспечить участие представителей совета муниципальных образований субъекта Российской Федерации в рабочих группах по подготовке законопроектов по вопросам разграничения, перераспределения полномочий, наделение органов местного самоуправления отдельными государственными полномочиями.</w:t>
      </w:r>
    </w:p>
    <w:p w:rsidR="00EF3053" w:rsidRPr="005334C9" w:rsidRDefault="002805D6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6.3.2</w:t>
      </w:r>
      <w:r w:rsidR="002B164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Заключать соглашения о взаимодействии с </w:t>
      </w:r>
      <w:r w:rsidR="00A67F0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контрольно-надзорными органами. В рамках заключенных соглашений реализовывать мероприятия, направленные на совершенствование правоприменительной практики органов местного самоуправления.</w:t>
      </w:r>
    </w:p>
    <w:p w:rsidR="00EF3053" w:rsidRPr="005334C9" w:rsidRDefault="00EF3053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6.4. С целью укрепления и повышения финансовой устойчивости региональных и местных бюджетов:</w:t>
      </w:r>
    </w:p>
    <w:p w:rsidR="00EF3053" w:rsidRPr="005334C9" w:rsidRDefault="002B1640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6.4.1. Обеспечить участие представителей совета муниципальных образований субъекта Российской Федерации в рабочих группах по подготовке законопроектов о межбюджетных отношениях в субъекте Российской Федерации, о бюджете субъекта Российской Федерации и внесении изменений в закон о бюджете субъекта Российской Федерации.</w:t>
      </w:r>
    </w:p>
    <w:p w:rsidR="006D140D" w:rsidRPr="005334C9" w:rsidRDefault="006D140D" w:rsidP="00A657A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140D" w:rsidRPr="005334C9" w:rsidRDefault="006D140D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 Органам местного самоуправления</w:t>
      </w:r>
    </w:p>
    <w:p w:rsidR="006D140D" w:rsidRPr="005334C9" w:rsidRDefault="006D140D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7.1. С целью эффективной реализации национальных проектов на территориях муниципальных образований:</w:t>
      </w:r>
    </w:p>
    <w:p w:rsidR="006D140D" w:rsidRPr="005334C9" w:rsidRDefault="006D140D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7.1.1. Создать в муниципальных образованиях свои проектные офисы с участием руководителей учреждений здравоохранения, образования, культуры, социальной сферы, уполномоченных разрабатывать предложения по системной увязке мероприятий, реализуемых в муниципальном образовании в рамках национальных проектов в социальной сфере.</w:t>
      </w:r>
    </w:p>
    <w:p w:rsidR="006D140D" w:rsidRPr="005334C9" w:rsidRDefault="006D140D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7.1.2. Активизировать работу общественных советов предпринимателей путём их вовлечения в разработку мероприятий, осуществляемых в муниципальном образовании с целью реализации национальных проектов. </w:t>
      </w:r>
    </w:p>
    <w:p w:rsidR="000764E8" w:rsidRPr="005334C9" w:rsidRDefault="000764E8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7.1.3. Предусмотреть возможность участия жителей разных возрастов и социальных категорий в общественном контроле за реализацией национальных проектов. Создать на муниципальном уровне совещательные органы из числа руководителей общественных организаций, ТОС, НКО, сельских старост, возложив на них полномочия по общественной экспертизе нормативно-правовых актов, направленных на реализацию национальных проектов, а также по сбору, анализу, аккумулированию и конкурсному отбору общественных инициатив по развитию на муниципальном уровне.</w:t>
      </w:r>
    </w:p>
    <w:p w:rsidR="00993330" w:rsidRPr="005334C9" w:rsidRDefault="00993330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7.1.4. При распределении финансирования на реализацию мероприятий по национальному проекту «Жилье и городская среда» предусматривать не менее 30% от выделенного финансирования на программу благоустройства дворовых территорий.</w:t>
      </w:r>
    </w:p>
    <w:p w:rsidR="006D140D" w:rsidRPr="005334C9" w:rsidRDefault="006D140D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7.2. </w:t>
      </w:r>
      <w:r w:rsidR="00993330"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 целью создания условий для социально-экономического развития муниципальных образований:</w:t>
      </w:r>
    </w:p>
    <w:p w:rsidR="006D140D" w:rsidRPr="005334C9" w:rsidRDefault="002805D6" w:rsidP="00280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7.2.1</w:t>
      </w:r>
      <w:r w:rsidR="006D140D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 Принять программу развития добровольчества (волонтерства) на муниципальном уровне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D140D" w:rsidRPr="005334C9" w:rsidRDefault="002805D6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7.2.2</w:t>
      </w:r>
      <w:r w:rsidR="0099333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D140D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Разработать и принять муниципальную программу поддержки инициативных проектов по благоустройству, предусматривающую </w:t>
      </w:r>
      <w:r w:rsidR="0099333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субсид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ий инициативным группам жителей</w:t>
      </w:r>
      <w:r w:rsidR="006D140D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:rsidR="006D140D" w:rsidRPr="005334C9" w:rsidRDefault="002805D6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7.2.3</w:t>
      </w:r>
      <w:r w:rsidR="0099333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D140D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Содействовать увеличению доли 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многоквартирных домов</w:t>
      </w:r>
      <w:r w:rsidR="006D140D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специальными счетами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накопления средств для осуществления капитального ремонта</w:t>
      </w:r>
      <w:r w:rsidR="006D140D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поддерживать самостоятельное участие собственников в приведении своих домов в порядок. Оказывать собственникам методическую помощь в открытии спецсчетов.</w:t>
      </w:r>
    </w:p>
    <w:p w:rsidR="006D140D" w:rsidRPr="005334C9" w:rsidRDefault="002805D6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7.2.4</w:t>
      </w:r>
      <w:r w:rsidR="0099333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D140D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Создать в муниципальном образовании центр организации текущего и капитального ремонта с целью обеспечить возможность профессионального технического заказа на капитальный ремонт домов со специальными счетами. </w:t>
      </w:r>
    </w:p>
    <w:p w:rsidR="006D140D" w:rsidRPr="005334C9" w:rsidRDefault="002805D6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7.2.5</w:t>
      </w:r>
      <w:r w:rsidR="0099333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Применять </w:t>
      </w:r>
      <w:r w:rsidR="006D140D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механизмы ГЧП и МЧП</w:t>
      </w:r>
      <w:r w:rsidR="0099333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, концессии</w:t>
      </w:r>
      <w:r w:rsidR="006D140D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строительства, реконструкции, ремонта и благоустро</w:t>
      </w:r>
      <w:r w:rsidR="0099333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йства объектов социальной сферы</w:t>
      </w:r>
      <w:r w:rsidR="00404FC8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ЖКХ</w:t>
      </w:r>
      <w:r w:rsidR="0099333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120F8" w:rsidRPr="005334C9" w:rsidRDefault="004120F8" w:rsidP="004120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7.2.6. Активизировать работу по постановке земельных участков, капитальных и линейных объектов, находящихся в муниципальной собственности, на кадастровый учет.</w:t>
      </w:r>
    </w:p>
    <w:p w:rsidR="007D0F17" w:rsidRPr="005334C9" w:rsidRDefault="004120F8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7.2.7</w:t>
      </w:r>
      <w:r w:rsidR="007D0F1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 Содействовать участию ТОС в конкурсе Общенациональной ассоциации ТОС.</w:t>
      </w:r>
    </w:p>
    <w:p w:rsidR="007D0F17" w:rsidRPr="005334C9" w:rsidRDefault="004120F8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7.2.8</w:t>
      </w:r>
      <w:r w:rsidR="007D0F17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Участвовать в подготовке ежегодного доклада совета муниципальных образований субъекта Российской Федерации о состоянии местного самоуправления </w:t>
      </w:r>
      <w:r w:rsidR="002805D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в субъекте Российской Федерации.</w:t>
      </w:r>
    </w:p>
    <w:p w:rsidR="00BB0F81" w:rsidRPr="005334C9" w:rsidRDefault="00702385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805D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.2.9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 Информировать население о решениях по вопросам социально-экономического развития муниципального образования путем размещения на сайте муниципального образования</w:t>
      </w:r>
      <w:r w:rsidR="00BB0F8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02385" w:rsidRPr="005334C9" w:rsidRDefault="00702385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а) нормативно-правовых документов, принятых органами местного самоуправления, прежде всего, стратегий, концепций, средне- и долгосрочных программ и проектов с анонсами, адаптированными для восприятия граждан;</w:t>
      </w:r>
    </w:p>
    <w:p w:rsidR="00702385" w:rsidRPr="005334C9" w:rsidRDefault="00702385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r w:rsidR="00BB0F8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актов об утверждении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местного бюджета</w:t>
      </w:r>
      <w:r w:rsidR="00BB0F8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внесении в него изменении;</w:t>
      </w:r>
    </w:p>
    <w:p w:rsidR="00BB0F81" w:rsidRPr="005334C9" w:rsidRDefault="00BB0F81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в) проектов нормативно-правовых актов органов местного самоуправления, в т.ч. для проведения общественных слушаний и общественной оценки регулирующего воздействия.</w:t>
      </w:r>
    </w:p>
    <w:p w:rsidR="00BB0F81" w:rsidRPr="005334C9" w:rsidRDefault="00BB0F81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Все указанные документы необходимо сопровождать анонсами, коротко и в доступной для граждан форме излагающими суть вопроса (за образец можно взять практику анонсирования документов, размещаемых на сайте Правительства РФ http://government.ru).</w:t>
      </w:r>
    </w:p>
    <w:p w:rsidR="007D0F17" w:rsidRPr="005334C9" w:rsidRDefault="007D0F17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7.2.1</w:t>
      </w:r>
      <w:r w:rsidR="002805D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 Участвовать в межмуниципальном сотрудничестве на региональном, федеральном и международном уровнях.</w:t>
      </w:r>
    </w:p>
    <w:p w:rsidR="007D0F17" w:rsidRPr="005334C9" w:rsidRDefault="007D0F17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7.3. С целью совершенствования системы полномочий органов публичной власти в Российской Федерации:</w:t>
      </w:r>
    </w:p>
    <w:p w:rsidR="007D0F17" w:rsidRPr="005334C9" w:rsidRDefault="007D0F17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7.3.1. Оперативно информировать совет муниципальных образований субъекта Российской Федерации о затруднениях, возникающих при реализации собственных полномочий органов местного самоуправления и переданных государственных полномочиях.</w:t>
      </w:r>
    </w:p>
    <w:p w:rsidR="00BE4B83" w:rsidRPr="005334C9" w:rsidRDefault="00BE4B83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7.4. С целью укрепления и повышения финансовой устойчивости региональных и местных бюджетов:</w:t>
      </w:r>
    </w:p>
    <w:p w:rsidR="00BE4B83" w:rsidRPr="005334C9" w:rsidRDefault="00BE4B83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7.4.1. Внедрять в практику управления местным бюджетом программный и проектный методы.</w:t>
      </w:r>
    </w:p>
    <w:p w:rsidR="00BE4B83" w:rsidRPr="005334C9" w:rsidRDefault="00BE4B83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7.4.2. </w:t>
      </w:r>
      <w:r w:rsidR="00BB0F81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Содействовать развитию муниципального финансового контроля. </w:t>
      </w:r>
    </w:p>
    <w:p w:rsidR="00BB0F81" w:rsidRPr="005334C9" w:rsidRDefault="00BB0F81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7.4.3. </w:t>
      </w:r>
      <w:r w:rsidR="003579D0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Проводить просветительские кампании для обеспечения максимального уровня сбора налоговых платежей от населения и хозяйствующих субъектов.</w:t>
      </w:r>
    </w:p>
    <w:p w:rsidR="00736A8F" w:rsidRPr="005334C9" w:rsidRDefault="00736A8F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7.4.</w:t>
      </w:r>
      <w:r w:rsidR="002805D6"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5334C9">
        <w:rPr>
          <w:rFonts w:ascii="Times New Roman" w:hAnsi="Times New Roman" w:cs="Times New Roman"/>
          <w:color w:val="000000" w:themeColor="text1"/>
          <w:sz w:val="26"/>
          <w:szCs w:val="26"/>
        </w:rPr>
        <w:t>. Содействовать развитию форм финансового участия граждан в благоустройстве и решении социально значимых вопросов: самообложение, инициативное бюджетирование.</w:t>
      </w:r>
    </w:p>
    <w:p w:rsidR="006D140D" w:rsidRPr="005334C9" w:rsidRDefault="006D140D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D140D" w:rsidRPr="005334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98" w:rsidRDefault="00CE7F98" w:rsidP="0016741E">
      <w:pPr>
        <w:spacing w:after="0" w:line="240" w:lineRule="auto"/>
      </w:pPr>
      <w:r>
        <w:separator/>
      </w:r>
    </w:p>
  </w:endnote>
  <w:endnote w:type="continuationSeparator" w:id="0">
    <w:p w:rsidR="00CE7F98" w:rsidRDefault="00CE7F98" w:rsidP="0016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648867"/>
      <w:docPartObj>
        <w:docPartGallery w:val="Page Numbers (Bottom of Page)"/>
        <w:docPartUnique/>
      </w:docPartObj>
    </w:sdtPr>
    <w:sdtEndPr/>
    <w:sdtContent>
      <w:p w:rsidR="000764E8" w:rsidRDefault="000764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4C9">
          <w:rPr>
            <w:noProof/>
          </w:rPr>
          <w:t>4</w:t>
        </w:r>
        <w:r>
          <w:fldChar w:fldCharType="end"/>
        </w:r>
      </w:p>
    </w:sdtContent>
  </w:sdt>
  <w:p w:rsidR="000764E8" w:rsidRDefault="000764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98" w:rsidRDefault="00CE7F98" w:rsidP="0016741E">
      <w:pPr>
        <w:spacing w:after="0" w:line="240" w:lineRule="auto"/>
      </w:pPr>
      <w:r>
        <w:separator/>
      </w:r>
    </w:p>
  </w:footnote>
  <w:footnote w:type="continuationSeparator" w:id="0">
    <w:p w:rsidR="00CE7F98" w:rsidRDefault="00CE7F98" w:rsidP="00167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B01"/>
    <w:multiLevelType w:val="hybridMultilevel"/>
    <w:tmpl w:val="A7D64A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6204"/>
    <w:multiLevelType w:val="multilevel"/>
    <w:tmpl w:val="1D52219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2" w15:restartNumberingAfterBreak="0">
    <w:nsid w:val="0CFB2C3F"/>
    <w:multiLevelType w:val="multilevel"/>
    <w:tmpl w:val="1D52219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3" w15:restartNumberingAfterBreak="0">
    <w:nsid w:val="0E3C403E"/>
    <w:multiLevelType w:val="hybridMultilevel"/>
    <w:tmpl w:val="94FC1B38"/>
    <w:lvl w:ilvl="0" w:tplc="04190017">
      <w:start w:val="1"/>
      <w:numFmt w:val="lowerLetter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E5627C1"/>
    <w:multiLevelType w:val="hybridMultilevel"/>
    <w:tmpl w:val="A6DA9588"/>
    <w:lvl w:ilvl="0" w:tplc="35D827A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81A3D"/>
    <w:multiLevelType w:val="multilevel"/>
    <w:tmpl w:val="784A2F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114818C6"/>
    <w:multiLevelType w:val="hybridMultilevel"/>
    <w:tmpl w:val="4BE4E01A"/>
    <w:lvl w:ilvl="0" w:tplc="83A2783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48E"/>
    <w:multiLevelType w:val="hybridMultilevel"/>
    <w:tmpl w:val="27B24564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7909C1"/>
    <w:multiLevelType w:val="multilevel"/>
    <w:tmpl w:val="E144A7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  <w:b w:val="0"/>
        <w:i w:val="0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b w:val="0"/>
        <w:i w:val="0"/>
      </w:rPr>
    </w:lvl>
  </w:abstractNum>
  <w:abstractNum w:abstractNumId="9" w15:restartNumberingAfterBreak="0">
    <w:nsid w:val="14D31525"/>
    <w:multiLevelType w:val="hybridMultilevel"/>
    <w:tmpl w:val="FF1EE76C"/>
    <w:lvl w:ilvl="0" w:tplc="731ED3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FF0584"/>
    <w:multiLevelType w:val="hybridMultilevel"/>
    <w:tmpl w:val="91362BB4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1AC93E04"/>
    <w:multiLevelType w:val="multilevel"/>
    <w:tmpl w:val="B2864B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1C080DD3"/>
    <w:multiLevelType w:val="multilevel"/>
    <w:tmpl w:val="FCF6F9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1F0E2488"/>
    <w:multiLevelType w:val="hybridMultilevel"/>
    <w:tmpl w:val="4B322C6E"/>
    <w:lvl w:ilvl="0" w:tplc="53568E6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218C0"/>
    <w:multiLevelType w:val="hybridMultilevel"/>
    <w:tmpl w:val="59E62F2A"/>
    <w:lvl w:ilvl="0" w:tplc="AE96540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06A2C"/>
    <w:multiLevelType w:val="hybridMultilevel"/>
    <w:tmpl w:val="95A2EBD4"/>
    <w:lvl w:ilvl="0" w:tplc="5F140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744BBD"/>
    <w:multiLevelType w:val="multilevel"/>
    <w:tmpl w:val="9C0AB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 w15:restartNumberingAfterBreak="0">
    <w:nsid w:val="24C00706"/>
    <w:multiLevelType w:val="hybridMultilevel"/>
    <w:tmpl w:val="4D1EEA3A"/>
    <w:lvl w:ilvl="0" w:tplc="04190017">
      <w:start w:val="1"/>
      <w:numFmt w:val="lowerLetter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5515B84"/>
    <w:multiLevelType w:val="hybridMultilevel"/>
    <w:tmpl w:val="2DFC7EF2"/>
    <w:lvl w:ilvl="0" w:tplc="0910F96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B2606"/>
    <w:multiLevelType w:val="hybridMultilevel"/>
    <w:tmpl w:val="EFF08782"/>
    <w:lvl w:ilvl="0" w:tplc="04190017">
      <w:start w:val="1"/>
      <w:numFmt w:val="lowerLetter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2D025763"/>
    <w:multiLevelType w:val="hybridMultilevel"/>
    <w:tmpl w:val="7D3028DE"/>
    <w:lvl w:ilvl="0" w:tplc="04190017">
      <w:start w:val="1"/>
      <w:numFmt w:val="lowerLetter"/>
      <w:lvlText w:val="%1)"/>
      <w:lvlJc w:val="left"/>
      <w:pPr>
        <w:ind w:left="4365" w:hanging="360"/>
      </w:p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1" w15:restartNumberingAfterBreak="0">
    <w:nsid w:val="30E61230"/>
    <w:multiLevelType w:val="hybridMultilevel"/>
    <w:tmpl w:val="DC3C8D8E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31095E0E"/>
    <w:multiLevelType w:val="hybridMultilevel"/>
    <w:tmpl w:val="137A85FE"/>
    <w:lvl w:ilvl="0" w:tplc="04190017">
      <w:start w:val="1"/>
      <w:numFmt w:val="lowerLetter"/>
      <w:lvlText w:val="%1)"/>
      <w:lvlJc w:val="left"/>
      <w:pPr>
        <w:ind w:left="4298" w:hanging="360"/>
      </w:pPr>
    </w:lvl>
    <w:lvl w:ilvl="1" w:tplc="04190019" w:tentative="1">
      <w:start w:val="1"/>
      <w:numFmt w:val="lowerLetter"/>
      <w:lvlText w:val="%2."/>
      <w:lvlJc w:val="left"/>
      <w:pPr>
        <w:ind w:left="5018" w:hanging="360"/>
      </w:pPr>
    </w:lvl>
    <w:lvl w:ilvl="2" w:tplc="0419001B" w:tentative="1">
      <w:start w:val="1"/>
      <w:numFmt w:val="lowerRoman"/>
      <w:lvlText w:val="%3."/>
      <w:lvlJc w:val="right"/>
      <w:pPr>
        <w:ind w:left="5738" w:hanging="180"/>
      </w:pPr>
    </w:lvl>
    <w:lvl w:ilvl="3" w:tplc="0419000F" w:tentative="1">
      <w:start w:val="1"/>
      <w:numFmt w:val="decimal"/>
      <w:lvlText w:val="%4."/>
      <w:lvlJc w:val="left"/>
      <w:pPr>
        <w:ind w:left="6458" w:hanging="360"/>
      </w:pPr>
    </w:lvl>
    <w:lvl w:ilvl="4" w:tplc="04190019" w:tentative="1">
      <w:start w:val="1"/>
      <w:numFmt w:val="lowerLetter"/>
      <w:lvlText w:val="%5."/>
      <w:lvlJc w:val="left"/>
      <w:pPr>
        <w:ind w:left="7178" w:hanging="360"/>
      </w:pPr>
    </w:lvl>
    <w:lvl w:ilvl="5" w:tplc="0419001B" w:tentative="1">
      <w:start w:val="1"/>
      <w:numFmt w:val="lowerRoman"/>
      <w:lvlText w:val="%6."/>
      <w:lvlJc w:val="right"/>
      <w:pPr>
        <w:ind w:left="7898" w:hanging="180"/>
      </w:pPr>
    </w:lvl>
    <w:lvl w:ilvl="6" w:tplc="0419000F" w:tentative="1">
      <w:start w:val="1"/>
      <w:numFmt w:val="decimal"/>
      <w:lvlText w:val="%7."/>
      <w:lvlJc w:val="left"/>
      <w:pPr>
        <w:ind w:left="8618" w:hanging="360"/>
      </w:pPr>
    </w:lvl>
    <w:lvl w:ilvl="7" w:tplc="04190019" w:tentative="1">
      <w:start w:val="1"/>
      <w:numFmt w:val="lowerLetter"/>
      <w:lvlText w:val="%8."/>
      <w:lvlJc w:val="left"/>
      <w:pPr>
        <w:ind w:left="9338" w:hanging="360"/>
      </w:pPr>
    </w:lvl>
    <w:lvl w:ilvl="8" w:tplc="0419001B" w:tentative="1">
      <w:start w:val="1"/>
      <w:numFmt w:val="lowerRoman"/>
      <w:lvlText w:val="%9."/>
      <w:lvlJc w:val="right"/>
      <w:pPr>
        <w:ind w:left="10058" w:hanging="180"/>
      </w:pPr>
    </w:lvl>
  </w:abstractNum>
  <w:abstractNum w:abstractNumId="23" w15:restartNumberingAfterBreak="0">
    <w:nsid w:val="326A4A38"/>
    <w:multiLevelType w:val="multilevel"/>
    <w:tmpl w:val="0BE006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 w15:restartNumberingAfterBreak="0">
    <w:nsid w:val="33476ED9"/>
    <w:multiLevelType w:val="hybridMultilevel"/>
    <w:tmpl w:val="AF2EFD4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BE92383"/>
    <w:multiLevelType w:val="hybridMultilevel"/>
    <w:tmpl w:val="090A3812"/>
    <w:lvl w:ilvl="0" w:tplc="1F8812C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608F1"/>
    <w:multiLevelType w:val="hybridMultilevel"/>
    <w:tmpl w:val="4EA43822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3C135D29"/>
    <w:multiLevelType w:val="hybridMultilevel"/>
    <w:tmpl w:val="3F08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B246D"/>
    <w:multiLevelType w:val="multilevel"/>
    <w:tmpl w:val="63C85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9" w15:restartNumberingAfterBreak="0">
    <w:nsid w:val="440E1298"/>
    <w:multiLevelType w:val="hybridMultilevel"/>
    <w:tmpl w:val="F01E60D6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70D7390"/>
    <w:multiLevelType w:val="multilevel"/>
    <w:tmpl w:val="6EF63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  <w:i w:val="0"/>
      </w:rPr>
    </w:lvl>
  </w:abstractNum>
  <w:abstractNum w:abstractNumId="31" w15:restartNumberingAfterBreak="0">
    <w:nsid w:val="511C5811"/>
    <w:multiLevelType w:val="hybridMultilevel"/>
    <w:tmpl w:val="AE6AADBA"/>
    <w:lvl w:ilvl="0" w:tplc="1BB0AD6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E592E"/>
    <w:multiLevelType w:val="hybridMultilevel"/>
    <w:tmpl w:val="6F5EF406"/>
    <w:lvl w:ilvl="0" w:tplc="04190017">
      <w:start w:val="1"/>
      <w:numFmt w:val="lowerLetter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58627FF6"/>
    <w:multiLevelType w:val="hybridMultilevel"/>
    <w:tmpl w:val="CF5C8D72"/>
    <w:lvl w:ilvl="0" w:tplc="04190017">
      <w:start w:val="1"/>
      <w:numFmt w:val="lowerLetter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5B935886"/>
    <w:multiLevelType w:val="hybridMultilevel"/>
    <w:tmpl w:val="A89CD4A4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5C7363BD"/>
    <w:multiLevelType w:val="hybridMultilevel"/>
    <w:tmpl w:val="05FAB6B2"/>
    <w:lvl w:ilvl="0" w:tplc="3188762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852F4"/>
    <w:multiLevelType w:val="hybridMultilevel"/>
    <w:tmpl w:val="61E854E2"/>
    <w:lvl w:ilvl="0" w:tplc="A17A4F7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22C42"/>
    <w:multiLevelType w:val="hybridMultilevel"/>
    <w:tmpl w:val="2ACC5DBC"/>
    <w:lvl w:ilvl="0" w:tplc="04190017">
      <w:start w:val="1"/>
      <w:numFmt w:val="lowerLetter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6041594F"/>
    <w:multiLevelType w:val="hybridMultilevel"/>
    <w:tmpl w:val="E52C7B92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6CC50D5"/>
    <w:multiLevelType w:val="hybridMultilevel"/>
    <w:tmpl w:val="63AA08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A933085"/>
    <w:multiLevelType w:val="hybridMultilevel"/>
    <w:tmpl w:val="18DE45FA"/>
    <w:lvl w:ilvl="0" w:tplc="9DA4358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C3861"/>
    <w:multiLevelType w:val="hybridMultilevel"/>
    <w:tmpl w:val="34AE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16"/>
  </w:num>
  <w:num w:numId="4">
    <w:abstractNumId w:val="15"/>
  </w:num>
  <w:num w:numId="5">
    <w:abstractNumId w:val="1"/>
  </w:num>
  <w:num w:numId="6">
    <w:abstractNumId w:val="5"/>
  </w:num>
  <w:num w:numId="7">
    <w:abstractNumId w:val="12"/>
  </w:num>
  <w:num w:numId="8">
    <w:abstractNumId w:val="11"/>
  </w:num>
  <w:num w:numId="9">
    <w:abstractNumId w:val="21"/>
  </w:num>
  <w:num w:numId="10">
    <w:abstractNumId w:val="33"/>
  </w:num>
  <w:num w:numId="11">
    <w:abstractNumId w:val="39"/>
  </w:num>
  <w:num w:numId="12">
    <w:abstractNumId w:val="22"/>
  </w:num>
  <w:num w:numId="13">
    <w:abstractNumId w:val="2"/>
  </w:num>
  <w:num w:numId="14">
    <w:abstractNumId w:val="17"/>
  </w:num>
  <w:num w:numId="15">
    <w:abstractNumId w:val="20"/>
  </w:num>
  <w:num w:numId="16">
    <w:abstractNumId w:val="19"/>
  </w:num>
  <w:num w:numId="17">
    <w:abstractNumId w:val="29"/>
  </w:num>
  <w:num w:numId="18">
    <w:abstractNumId w:val="38"/>
  </w:num>
  <w:num w:numId="19">
    <w:abstractNumId w:val="0"/>
  </w:num>
  <w:num w:numId="20">
    <w:abstractNumId w:val="3"/>
  </w:num>
  <w:num w:numId="21">
    <w:abstractNumId w:val="23"/>
  </w:num>
  <w:num w:numId="22">
    <w:abstractNumId w:val="10"/>
  </w:num>
  <w:num w:numId="23">
    <w:abstractNumId w:val="26"/>
  </w:num>
  <w:num w:numId="24">
    <w:abstractNumId w:val="7"/>
  </w:num>
  <w:num w:numId="25">
    <w:abstractNumId w:val="28"/>
  </w:num>
  <w:num w:numId="26">
    <w:abstractNumId w:val="30"/>
  </w:num>
  <w:num w:numId="27">
    <w:abstractNumId w:val="8"/>
  </w:num>
  <w:num w:numId="28">
    <w:abstractNumId w:val="37"/>
  </w:num>
  <w:num w:numId="29">
    <w:abstractNumId w:val="32"/>
  </w:num>
  <w:num w:numId="30">
    <w:abstractNumId w:val="24"/>
  </w:num>
  <w:num w:numId="31">
    <w:abstractNumId w:val="4"/>
  </w:num>
  <w:num w:numId="32">
    <w:abstractNumId w:val="40"/>
  </w:num>
  <w:num w:numId="33">
    <w:abstractNumId w:val="18"/>
  </w:num>
  <w:num w:numId="34">
    <w:abstractNumId w:val="14"/>
  </w:num>
  <w:num w:numId="35">
    <w:abstractNumId w:val="25"/>
  </w:num>
  <w:num w:numId="36">
    <w:abstractNumId w:val="13"/>
  </w:num>
  <w:num w:numId="37">
    <w:abstractNumId w:val="9"/>
  </w:num>
  <w:num w:numId="38">
    <w:abstractNumId w:val="34"/>
  </w:num>
  <w:num w:numId="39">
    <w:abstractNumId w:val="6"/>
  </w:num>
  <w:num w:numId="40">
    <w:abstractNumId w:val="36"/>
  </w:num>
  <w:num w:numId="41">
    <w:abstractNumId w:val="3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AD"/>
    <w:rsid w:val="00002AD1"/>
    <w:rsid w:val="000174CD"/>
    <w:rsid w:val="00025F66"/>
    <w:rsid w:val="00032A5F"/>
    <w:rsid w:val="0006329B"/>
    <w:rsid w:val="000764E8"/>
    <w:rsid w:val="00082686"/>
    <w:rsid w:val="00083F35"/>
    <w:rsid w:val="0009378B"/>
    <w:rsid w:val="000A42DE"/>
    <w:rsid w:val="000A66C2"/>
    <w:rsid w:val="000B1488"/>
    <w:rsid w:val="000D3D9D"/>
    <w:rsid w:val="000E5067"/>
    <w:rsid w:val="00103EE2"/>
    <w:rsid w:val="00115C4C"/>
    <w:rsid w:val="0011760B"/>
    <w:rsid w:val="00160150"/>
    <w:rsid w:val="00160684"/>
    <w:rsid w:val="0016741E"/>
    <w:rsid w:val="00170CF6"/>
    <w:rsid w:val="00173A32"/>
    <w:rsid w:val="001937F1"/>
    <w:rsid w:val="00194384"/>
    <w:rsid w:val="001A1C79"/>
    <w:rsid w:val="001B1AD5"/>
    <w:rsid w:val="001B79F6"/>
    <w:rsid w:val="001C134C"/>
    <w:rsid w:val="001D5440"/>
    <w:rsid w:val="001D7929"/>
    <w:rsid w:val="001E511A"/>
    <w:rsid w:val="001E74A9"/>
    <w:rsid w:val="00231A7F"/>
    <w:rsid w:val="0023283E"/>
    <w:rsid w:val="002700D9"/>
    <w:rsid w:val="002703E0"/>
    <w:rsid w:val="002805D6"/>
    <w:rsid w:val="002859FE"/>
    <w:rsid w:val="002A2A8E"/>
    <w:rsid w:val="002A5DE4"/>
    <w:rsid w:val="002B1640"/>
    <w:rsid w:val="002C048E"/>
    <w:rsid w:val="002C3D4D"/>
    <w:rsid w:val="002E399A"/>
    <w:rsid w:val="002F4A1E"/>
    <w:rsid w:val="002F4E54"/>
    <w:rsid w:val="003020C6"/>
    <w:rsid w:val="00302A0F"/>
    <w:rsid w:val="00313EF0"/>
    <w:rsid w:val="0032285D"/>
    <w:rsid w:val="00335604"/>
    <w:rsid w:val="00336197"/>
    <w:rsid w:val="0033679F"/>
    <w:rsid w:val="00336C43"/>
    <w:rsid w:val="00343C25"/>
    <w:rsid w:val="0034567D"/>
    <w:rsid w:val="003579D0"/>
    <w:rsid w:val="00357B34"/>
    <w:rsid w:val="003A6172"/>
    <w:rsid w:val="003D27AC"/>
    <w:rsid w:val="003E2115"/>
    <w:rsid w:val="003E703A"/>
    <w:rsid w:val="00404FC8"/>
    <w:rsid w:val="004120F8"/>
    <w:rsid w:val="00417F83"/>
    <w:rsid w:val="00440309"/>
    <w:rsid w:val="004464BF"/>
    <w:rsid w:val="00461597"/>
    <w:rsid w:val="004651EE"/>
    <w:rsid w:val="00466777"/>
    <w:rsid w:val="004813D4"/>
    <w:rsid w:val="004919D6"/>
    <w:rsid w:val="004A2938"/>
    <w:rsid w:val="004B4C4B"/>
    <w:rsid w:val="004C2F6C"/>
    <w:rsid w:val="004E2F58"/>
    <w:rsid w:val="004E5A36"/>
    <w:rsid w:val="005050C8"/>
    <w:rsid w:val="00505869"/>
    <w:rsid w:val="00514F7F"/>
    <w:rsid w:val="00514FE7"/>
    <w:rsid w:val="00516E1B"/>
    <w:rsid w:val="00524590"/>
    <w:rsid w:val="005334C9"/>
    <w:rsid w:val="00541C2A"/>
    <w:rsid w:val="005758EC"/>
    <w:rsid w:val="005A705E"/>
    <w:rsid w:val="005C55D1"/>
    <w:rsid w:val="005C58E5"/>
    <w:rsid w:val="005E33EA"/>
    <w:rsid w:val="005E3854"/>
    <w:rsid w:val="005F14CC"/>
    <w:rsid w:val="00616341"/>
    <w:rsid w:val="00620DBD"/>
    <w:rsid w:val="00645DA4"/>
    <w:rsid w:val="00653D5C"/>
    <w:rsid w:val="006548CE"/>
    <w:rsid w:val="00692C49"/>
    <w:rsid w:val="006976B8"/>
    <w:rsid w:val="006B0D42"/>
    <w:rsid w:val="006B64C2"/>
    <w:rsid w:val="006B7D92"/>
    <w:rsid w:val="006C0351"/>
    <w:rsid w:val="006C2CDE"/>
    <w:rsid w:val="006C652B"/>
    <w:rsid w:val="006D140D"/>
    <w:rsid w:val="006D2423"/>
    <w:rsid w:val="006E7F47"/>
    <w:rsid w:val="006F7698"/>
    <w:rsid w:val="00702385"/>
    <w:rsid w:val="00703BCE"/>
    <w:rsid w:val="00707904"/>
    <w:rsid w:val="00725B89"/>
    <w:rsid w:val="00731A29"/>
    <w:rsid w:val="00731AB8"/>
    <w:rsid w:val="00736A8F"/>
    <w:rsid w:val="007459E4"/>
    <w:rsid w:val="007469CA"/>
    <w:rsid w:val="00751430"/>
    <w:rsid w:val="0075243C"/>
    <w:rsid w:val="00754F44"/>
    <w:rsid w:val="00793A2D"/>
    <w:rsid w:val="007A782F"/>
    <w:rsid w:val="007B68D3"/>
    <w:rsid w:val="007D0F17"/>
    <w:rsid w:val="007D4D2C"/>
    <w:rsid w:val="007D6018"/>
    <w:rsid w:val="007E0DA5"/>
    <w:rsid w:val="007E2FDF"/>
    <w:rsid w:val="007E63FA"/>
    <w:rsid w:val="007E6D24"/>
    <w:rsid w:val="00800819"/>
    <w:rsid w:val="00803D56"/>
    <w:rsid w:val="0080661B"/>
    <w:rsid w:val="008A520C"/>
    <w:rsid w:val="008B255E"/>
    <w:rsid w:val="00910343"/>
    <w:rsid w:val="009170AD"/>
    <w:rsid w:val="00925AF1"/>
    <w:rsid w:val="00927E6D"/>
    <w:rsid w:val="009307BA"/>
    <w:rsid w:val="009308F3"/>
    <w:rsid w:val="0093352E"/>
    <w:rsid w:val="009360D1"/>
    <w:rsid w:val="00936DC9"/>
    <w:rsid w:val="009419A3"/>
    <w:rsid w:val="00945439"/>
    <w:rsid w:val="00947640"/>
    <w:rsid w:val="00963F5D"/>
    <w:rsid w:val="00980015"/>
    <w:rsid w:val="00993330"/>
    <w:rsid w:val="009B115D"/>
    <w:rsid w:val="009E1D06"/>
    <w:rsid w:val="00A3522F"/>
    <w:rsid w:val="00A61463"/>
    <w:rsid w:val="00A657A1"/>
    <w:rsid w:val="00A67F01"/>
    <w:rsid w:val="00A81B32"/>
    <w:rsid w:val="00A86856"/>
    <w:rsid w:val="00A946C2"/>
    <w:rsid w:val="00AA1CD8"/>
    <w:rsid w:val="00AA2644"/>
    <w:rsid w:val="00AB66D6"/>
    <w:rsid w:val="00AB7D90"/>
    <w:rsid w:val="00AC57E1"/>
    <w:rsid w:val="00AE1714"/>
    <w:rsid w:val="00AF7BD1"/>
    <w:rsid w:val="00B00A8B"/>
    <w:rsid w:val="00B00B3A"/>
    <w:rsid w:val="00B06F59"/>
    <w:rsid w:val="00B07443"/>
    <w:rsid w:val="00B122A0"/>
    <w:rsid w:val="00B15A36"/>
    <w:rsid w:val="00B41D47"/>
    <w:rsid w:val="00B56D4C"/>
    <w:rsid w:val="00B65A08"/>
    <w:rsid w:val="00B745B6"/>
    <w:rsid w:val="00B76714"/>
    <w:rsid w:val="00B94066"/>
    <w:rsid w:val="00BB0F81"/>
    <w:rsid w:val="00BB581F"/>
    <w:rsid w:val="00BE4B83"/>
    <w:rsid w:val="00BF36D5"/>
    <w:rsid w:val="00BF719E"/>
    <w:rsid w:val="00C01422"/>
    <w:rsid w:val="00C05605"/>
    <w:rsid w:val="00C06EC7"/>
    <w:rsid w:val="00C350C7"/>
    <w:rsid w:val="00C461E8"/>
    <w:rsid w:val="00C50165"/>
    <w:rsid w:val="00C566F0"/>
    <w:rsid w:val="00C67F10"/>
    <w:rsid w:val="00C77C33"/>
    <w:rsid w:val="00C92026"/>
    <w:rsid w:val="00CA4553"/>
    <w:rsid w:val="00CA7AB2"/>
    <w:rsid w:val="00CB0DCC"/>
    <w:rsid w:val="00CD7701"/>
    <w:rsid w:val="00CE607A"/>
    <w:rsid w:val="00CE7F98"/>
    <w:rsid w:val="00CF198C"/>
    <w:rsid w:val="00CF45C5"/>
    <w:rsid w:val="00D04A9B"/>
    <w:rsid w:val="00D332CE"/>
    <w:rsid w:val="00D3397A"/>
    <w:rsid w:val="00D5410D"/>
    <w:rsid w:val="00D73346"/>
    <w:rsid w:val="00D92343"/>
    <w:rsid w:val="00DE2136"/>
    <w:rsid w:val="00DE2160"/>
    <w:rsid w:val="00DE56A9"/>
    <w:rsid w:val="00DF05EA"/>
    <w:rsid w:val="00DF69D8"/>
    <w:rsid w:val="00E00F2C"/>
    <w:rsid w:val="00E0158F"/>
    <w:rsid w:val="00E01837"/>
    <w:rsid w:val="00E25160"/>
    <w:rsid w:val="00E44D62"/>
    <w:rsid w:val="00E5284E"/>
    <w:rsid w:val="00E637B6"/>
    <w:rsid w:val="00E801CF"/>
    <w:rsid w:val="00EA132F"/>
    <w:rsid w:val="00EA2438"/>
    <w:rsid w:val="00EC05CD"/>
    <w:rsid w:val="00EC2341"/>
    <w:rsid w:val="00EC2EA4"/>
    <w:rsid w:val="00EC5904"/>
    <w:rsid w:val="00EE40C6"/>
    <w:rsid w:val="00EF3053"/>
    <w:rsid w:val="00EF6E41"/>
    <w:rsid w:val="00EF7E4A"/>
    <w:rsid w:val="00F07876"/>
    <w:rsid w:val="00F2124A"/>
    <w:rsid w:val="00F24DE8"/>
    <w:rsid w:val="00F31FBE"/>
    <w:rsid w:val="00F320FA"/>
    <w:rsid w:val="00F470C8"/>
    <w:rsid w:val="00F53054"/>
    <w:rsid w:val="00F61148"/>
    <w:rsid w:val="00F7182B"/>
    <w:rsid w:val="00F90776"/>
    <w:rsid w:val="00FC22D2"/>
    <w:rsid w:val="00FF17BC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B720"/>
  <w15:docId w15:val="{52D56C48-3298-45F7-9902-865913D8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5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16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41E"/>
  </w:style>
  <w:style w:type="paragraph" w:styleId="a6">
    <w:name w:val="footer"/>
    <w:basedOn w:val="a"/>
    <w:link w:val="a7"/>
    <w:uiPriority w:val="99"/>
    <w:unhideWhenUsed/>
    <w:rsid w:val="0016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41E"/>
  </w:style>
  <w:style w:type="paragraph" w:styleId="a8">
    <w:name w:val="Balloon Text"/>
    <w:basedOn w:val="a"/>
    <w:link w:val="a9"/>
    <w:uiPriority w:val="99"/>
    <w:semiHidden/>
    <w:unhideWhenUsed/>
    <w:rsid w:val="005F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1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20ED-B97C-4A53-A4B3-9E3E40CF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7290</Words>
  <Characters>41554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Елена Анатольевна</dc:creator>
  <cp:lastModifiedBy>Фанакина Марина Николаевна</cp:lastModifiedBy>
  <cp:revision>2</cp:revision>
  <cp:lastPrinted>2019-05-07T09:25:00Z</cp:lastPrinted>
  <dcterms:created xsi:type="dcterms:W3CDTF">2019-05-07T09:52:00Z</dcterms:created>
  <dcterms:modified xsi:type="dcterms:W3CDTF">2019-05-07T09:52:00Z</dcterms:modified>
</cp:coreProperties>
</file>